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BD538" w14:textId="55DE2D0E" w:rsidR="000B536A" w:rsidRDefault="000B536A" w:rsidP="000B536A">
      <w:pPr>
        <w:rPr>
          <w:sz w:val="96"/>
          <w:szCs w:val="96"/>
        </w:rPr>
      </w:pPr>
    </w:p>
    <w:p w14:paraId="48AF8C00" w14:textId="77777777" w:rsidR="000B536A" w:rsidRDefault="000B536A" w:rsidP="000B536A">
      <w:pPr>
        <w:jc w:val="center"/>
        <w:rPr>
          <w:b/>
          <w:i/>
          <w:color w:val="2F5496" w:themeColor="accent1" w:themeShade="BF"/>
          <w:sz w:val="96"/>
          <w:szCs w:val="96"/>
        </w:rPr>
      </w:pPr>
    </w:p>
    <w:p w14:paraId="119AC0DB" w14:textId="77777777" w:rsidR="000B536A" w:rsidRPr="0000502A" w:rsidRDefault="000B536A" w:rsidP="000B536A">
      <w:pPr>
        <w:jc w:val="center"/>
        <w:rPr>
          <w:b/>
          <w:i/>
          <w:color w:val="2F5496" w:themeColor="accent1" w:themeShade="BF"/>
          <w:sz w:val="96"/>
          <w:szCs w:val="96"/>
        </w:rPr>
      </w:pPr>
      <w:r w:rsidRPr="0000502A">
        <w:rPr>
          <w:b/>
          <w:i/>
          <w:color w:val="2F5496" w:themeColor="accent1" w:themeShade="BF"/>
          <w:sz w:val="96"/>
          <w:szCs w:val="96"/>
        </w:rPr>
        <w:t>ATATÜRK KÜLTÜ</w:t>
      </w:r>
      <w:r>
        <w:rPr>
          <w:b/>
          <w:i/>
          <w:color w:val="2F5496" w:themeColor="accent1" w:themeShade="BF"/>
          <w:sz w:val="96"/>
          <w:szCs w:val="96"/>
        </w:rPr>
        <w:t>R MERKEZİ BAŞKANLIĞI</w:t>
      </w:r>
    </w:p>
    <w:p w14:paraId="78E557C3" w14:textId="4FAB9431" w:rsidR="000B536A" w:rsidRPr="0000502A" w:rsidRDefault="000B536A" w:rsidP="000B536A">
      <w:pPr>
        <w:jc w:val="center"/>
        <w:rPr>
          <w:b/>
          <w:i/>
          <w:color w:val="2F5496" w:themeColor="accent1" w:themeShade="BF"/>
          <w:sz w:val="72"/>
          <w:szCs w:val="72"/>
        </w:rPr>
      </w:pPr>
      <w:r w:rsidRPr="0000502A">
        <w:rPr>
          <w:b/>
          <w:i/>
          <w:color w:val="2F5496" w:themeColor="accent1" w:themeShade="BF"/>
          <w:sz w:val="72"/>
          <w:szCs w:val="72"/>
        </w:rPr>
        <w:t>20</w:t>
      </w:r>
      <w:r w:rsidR="00DF1B17">
        <w:rPr>
          <w:b/>
          <w:i/>
          <w:color w:val="2F5496" w:themeColor="accent1" w:themeShade="BF"/>
          <w:sz w:val="72"/>
          <w:szCs w:val="72"/>
        </w:rPr>
        <w:t>2</w:t>
      </w:r>
      <w:r w:rsidR="00D31750">
        <w:rPr>
          <w:b/>
          <w:i/>
          <w:color w:val="2F5496" w:themeColor="accent1" w:themeShade="BF"/>
          <w:sz w:val="72"/>
          <w:szCs w:val="72"/>
        </w:rPr>
        <w:t>3</w:t>
      </w:r>
      <w:r w:rsidRPr="0000502A">
        <w:rPr>
          <w:b/>
          <w:i/>
          <w:color w:val="2F5496" w:themeColor="accent1" w:themeShade="BF"/>
          <w:sz w:val="72"/>
          <w:szCs w:val="72"/>
        </w:rPr>
        <w:t xml:space="preserve"> YILI</w:t>
      </w:r>
    </w:p>
    <w:p w14:paraId="1164DB9D" w14:textId="77777777" w:rsidR="000B536A" w:rsidRPr="0000502A" w:rsidRDefault="000B536A" w:rsidP="000B536A">
      <w:pPr>
        <w:jc w:val="center"/>
        <w:rPr>
          <w:b/>
          <w:i/>
          <w:color w:val="2F5496" w:themeColor="accent1" w:themeShade="BF"/>
          <w:sz w:val="72"/>
          <w:szCs w:val="72"/>
        </w:rPr>
      </w:pPr>
      <w:r w:rsidRPr="0000502A">
        <w:rPr>
          <w:b/>
          <w:i/>
          <w:color w:val="2F5496" w:themeColor="accent1" w:themeShade="BF"/>
          <w:sz w:val="72"/>
          <w:szCs w:val="72"/>
        </w:rPr>
        <w:t>TEMEL MALİ TABLOLARI</w:t>
      </w:r>
    </w:p>
    <w:p w14:paraId="6549CE9B" w14:textId="4F2708C3" w:rsidR="000B536A" w:rsidRDefault="000B536A" w:rsidP="000B536A">
      <w:pPr>
        <w:rPr>
          <w:b/>
          <w:color w:val="8496B0" w:themeColor="text2" w:themeTint="99"/>
          <w:sz w:val="28"/>
          <w:szCs w:val="28"/>
        </w:rPr>
      </w:pPr>
    </w:p>
    <w:p w14:paraId="27880B3D" w14:textId="77777777" w:rsidR="00770D0D" w:rsidRDefault="00770D0D" w:rsidP="000B536A">
      <w:pPr>
        <w:rPr>
          <w:b/>
          <w:color w:val="8496B0" w:themeColor="text2" w:themeTint="99"/>
          <w:sz w:val="28"/>
          <w:szCs w:val="28"/>
        </w:rPr>
      </w:pPr>
    </w:p>
    <w:tbl>
      <w:tblPr>
        <w:tblW w:w="9540" w:type="dxa"/>
        <w:tblLook w:val="04A0" w:firstRow="1" w:lastRow="0" w:firstColumn="1" w:lastColumn="0" w:noHBand="0" w:noVBand="1"/>
      </w:tblPr>
      <w:tblGrid>
        <w:gridCol w:w="110"/>
        <w:gridCol w:w="9180"/>
        <w:gridCol w:w="140"/>
        <w:gridCol w:w="110"/>
      </w:tblGrid>
      <w:tr w:rsidR="006C34CC" w:rsidRPr="00171D43" w14:paraId="23D78185" w14:textId="77777777" w:rsidTr="00404693">
        <w:trPr>
          <w:gridBefore w:val="1"/>
          <w:wBefore w:w="110" w:type="dxa"/>
          <w:trHeight w:val="289"/>
        </w:trPr>
        <w:tc>
          <w:tcPr>
            <w:tcW w:w="9430" w:type="dxa"/>
            <w:gridSpan w:val="3"/>
            <w:noWrap/>
            <w:hideMark/>
          </w:tcPr>
          <w:p w14:paraId="0BDFCD66" w14:textId="77777777" w:rsidR="006C34CC" w:rsidRPr="00171D43" w:rsidRDefault="006C34CC" w:rsidP="002A5833">
            <w:pPr>
              <w:rPr>
                <w:rFonts w:asciiTheme="majorHAnsi" w:hAnsiTheme="majorHAnsi"/>
                <w:b/>
                <w:bCs/>
                <w:color w:val="2F5496" w:themeColor="accent1" w:themeShade="BF"/>
                <w:sz w:val="28"/>
                <w:szCs w:val="28"/>
              </w:rPr>
            </w:pPr>
            <w:r w:rsidRPr="00171D43">
              <w:rPr>
                <w:rFonts w:asciiTheme="majorHAnsi" w:hAnsiTheme="majorHAnsi"/>
                <w:b/>
                <w:bCs/>
                <w:color w:val="2F5496" w:themeColor="accent1" w:themeShade="BF"/>
                <w:sz w:val="28"/>
                <w:szCs w:val="28"/>
              </w:rPr>
              <w:t>A) TEMEL MALİ TABLOLAR</w:t>
            </w:r>
          </w:p>
        </w:tc>
      </w:tr>
      <w:tr w:rsidR="006C34CC" w:rsidRPr="00171D43" w14:paraId="503F6B29" w14:textId="77777777" w:rsidTr="00404693">
        <w:trPr>
          <w:gridBefore w:val="1"/>
          <w:wBefore w:w="110" w:type="dxa"/>
          <w:trHeight w:val="309"/>
        </w:trPr>
        <w:tc>
          <w:tcPr>
            <w:tcW w:w="9430" w:type="dxa"/>
            <w:gridSpan w:val="3"/>
            <w:noWrap/>
            <w:hideMark/>
          </w:tcPr>
          <w:p w14:paraId="1D909F63" w14:textId="77777777" w:rsidR="006C34CC" w:rsidRPr="00171D43" w:rsidRDefault="006C34CC"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1. BİLANÇO</w:t>
            </w:r>
          </w:p>
        </w:tc>
      </w:tr>
      <w:tr w:rsidR="006C34CC" w:rsidRPr="00171D43" w14:paraId="6D0B95C4" w14:textId="77777777" w:rsidTr="00404693">
        <w:trPr>
          <w:gridBefore w:val="1"/>
          <w:wBefore w:w="110" w:type="dxa"/>
          <w:trHeight w:val="309"/>
        </w:trPr>
        <w:tc>
          <w:tcPr>
            <w:tcW w:w="9430" w:type="dxa"/>
            <w:gridSpan w:val="3"/>
            <w:noWrap/>
            <w:hideMark/>
          </w:tcPr>
          <w:p w14:paraId="2BFEE7B3" w14:textId="77777777" w:rsidR="006C34CC" w:rsidRPr="00171D43" w:rsidRDefault="006C34CC"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2. FAALİYET SONUÇLARI TABLOSU</w:t>
            </w:r>
          </w:p>
        </w:tc>
      </w:tr>
      <w:tr w:rsidR="006C34CC" w:rsidRPr="00171D43" w14:paraId="17FC1B65" w14:textId="77777777" w:rsidTr="00404693">
        <w:trPr>
          <w:gridBefore w:val="1"/>
          <w:wBefore w:w="110" w:type="dxa"/>
          <w:trHeight w:val="309"/>
        </w:trPr>
        <w:tc>
          <w:tcPr>
            <w:tcW w:w="9430" w:type="dxa"/>
            <w:gridSpan w:val="3"/>
            <w:noWrap/>
            <w:hideMark/>
          </w:tcPr>
          <w:p w14:paraId="707D74F0" w14:textId="77777777" w:rsidR="006C34CC" w:rsidRPr="00171D43" w:rsidRDefault="006C34CC"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3. NAKİT AKIŞ TABLOSU</w:t>
            </w:r>
          </w:p>
        </w:tc>
      </w:tr>
      <w:tr w:rsidR="00DB460F" w:rsidRPr="00171D43" w14:paraId="691C2AF8" w14:textId="77777777" w:rsidTr="00404693">
        <w:trPr>
          <w:gridAfter w:val="1"/>
          <w:wAfter w:w="110" w:type="dxa"/>
          <w:trHeight w:val="309"/>
        </w:trPr>
        <w:tc>
          <w:tcPr>
            <w:tcW w:w="9430" w:type="dxa"/>
            <w:gridSpan w:val="3"/>
            <w:noWrap/>
            <w:hideMark/>
          </w:tcPr>
          <w:p w14:paraId="6E846B7A"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5. BÜTÇELENEN VE GERÇEKLEŞEN TUTARLARIN KARŞILAŞTIRMA TABLOSU</w:t>
            </w:r>
          </w:p>
        </w:tc>
      </w:tr>
      <w:tr w:rsidR="00DB460F" w:rsidRPr="00171D43" w14:paraId="11C169EE" w14:textId="77777777" w:rsidTr="00404693">
        <w:trPr>
          <w:gridAfter w:val="1"/>
          <w:wAfter w:w="110" w:type="dxa"/>
          <w:trHeight w:val="309"/>
        </w:trPr>
        <w:tc>
          <w:tcPr>
            <w:tcW w:w="9430" w:type="dxa"/>
            <w:gridSpan w:val="3"/>
            <w:noWrap/>
            <w:hideMark/>
          </w:tcPr>
          <w:p w14:paraId="78A94B79" w14:textId="77777777" w:rsidR="00DB460F" w:rsidRPr="00171D43" w:rsidRDefault="00DB460F" w:rsidP="002A5833">
            <w:pPr>
              <w:rPr>
                <w:rFonts w:asciiTheme="majorHAnsi" w:hAnsiTheme="majorHAnsi"/>
                <w:b/>
                <w:bCs/>
                <w:color w:val="2F5496" w:themeColor="accent1" w:themeShade="BF"/>
                <w:sz w:val="28"/>
                <w:szCs w:val="28"/>
              </w:rPr>
            </w:pPr>
            <w:r w:rsidRPr="00171D43">
              <w:rPr>
                <w:rFonts w:asciiTheme="majorHAnsi" w:hAnsiTheme="majorHAnsi"/>
                <w:b/>
                <w:bCs/>
                <w:color w:val="2F5496" w:themeColor="accent1" w:themeShade="BF"/>
                <w:sz w:val="28"/>
                <w:szCs w:val="28"/>
              </w:rPr>
              <w:lastRenderedPageBreak/>
              <w:t>B) HUKUKİ YAPI VE FAALİYET ALANI</w:t>
            </w:r>
          </w:p>
        </w:tc>
      </w:tr>
      <w:tr w:rsidR="00DB460F" w:rsidRPr="00171D43" w14:paraId="3C2A8046" w14:textId="77777777" w:rsidTr="00404693">
        <w:trPr>
          <w:gridAfter w:val="1"/>
          <w:wAfter w:w="110" w:type="dxa"/>
          <w:trHeight w:val="309"/>
        </w:trPr>
        <w:tc>
          <w:tcPr>
            <w:tcW w:w="9430" w:type="dxa"/>
            <w:gridSpan w:val="3"/>
            <w:noWrap/>
            <w:hideMark/>
          </w:tcPr>
          <w:p w14:paraId="4409846F" w14:textId="77777777" w:rsidR="00DB460F" w:rsidRPr="00171D43" w:rsidRDefault="00DB460F" w:rsidP="002A5833">
            <w:pPr>
              <w:rPr>
                <w:rFonts w:asciiTheme="majorHAnsi" w:hAnsiTheme="majorHAnsi"/>
                <w:b/>
                <w:bCs/>
                <w:color w:val="2F5496" w:themeColor="accent1" w:themeShade="BF"/>
                <w:sz w:val="28"/>
                <w:szCs w:val="28"/>
              </w:rPr>
            </w:pPr>
            <w:r w:rsidRPr="00171D43">
              <w:rPr>
                <w:rFonts w:asciiTheme="majorHAnsi" w:hAnsiTheme="majorHAnsi"/>
                <w:b/>
                <w:bCs/>
                <w:color w:val="2F5496" w:themeColor="accent1" w:themeShade="BF"/>
                <w:sz w:val="28"/>
                <w:szCs w:val="28"/>
              </w:rPr>
              <w:t>C) ÖNEMLİ MUHASEBE POLİTİKALARI</w:t>
            </w:r>
          </w:p>
        </w:tc>
      </w:tr>
      <w:tr w:rsidR="00DB460F" w:rsidRPr="00171D43" w14:paraId="066E8E59" w14:textId="77777777" w:rsidTr="00404693">
        <w:trPr>
          <w:gridAfter w:val="1"/>
          <w:wAfter w:w="110" w:type="dxa"/>
          <w:trHeight w:val="309"/>
        </w:trPr>
        <w:tc>
          <w:tcPr>
            <w:tcW w:w="9430" w:type="dxa"/>
            <w:gridSpan w:val="3"/>
            <w:noWrap/>
            <w:hideMark/>
          </w:tcPr>
          <w:p w14:paraId="4587D120"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1. MUHASEBE SİSTEMİ</w:t>
            </w:r>
          </w:p>
        </w:tc>
      </w:tr>
      <w:tr w:rsidR="00DB460F" w:rsidRPr="00171D43" w14:paraId="6D6FA752" w14:textId="77777777" w:rsidTr="00404693">
        <w:trPr>
          <w:gridAfter w:val="1"/>
          <w:wAfter w:w="110" w:type="dxa"/>
          <w:trHeight w:val="309"/>
        </w:trPr>
        <w:tc>
          <w:tcPr>
            <w:tcW w:w="9430" w:type="dxa"/>
            <w:gridSpan w:val="3"/>
            <w:noWrap/>
            <w:hideMark/>
          </w:tcPr>
          <w:p w14:paraId="5A579804"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a) Uygulanan Muhasebe Düzenlemeleri</w:t>
            </w:r>
          </w:p>
        </w:tc>
      </w:tr>
      <w:tr w:rsidR="00DB460F" w:rsidRPr="00171D43" w14:paraId="23597DA2" w14:textId="77777777" w:rsidTr="00404693">
        <w:trPr>
          <w:gridAfter w:val="1"/>
          <w:wAfter w:w="110" w:type="dxa"/>
          <w:trHeight w:val="309"/>
        </w:trPr>
        <w:tc>
          <w:tcPr>
            <w:tcW w:w="9430" w:type="dxa"/>
            <w:gridSpan w:val="3"/>
            <w:noWrap/>
            <w:hideMark/>
          </w:tcPr>
          <w:p w14:paraId="6F72D4C5"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b) Uygulanan Detaylı Hesap Planı</w:t>
            </w:r>
          </w:p>
        </w:tc>
      </w:tr>
      <w:tr w:rsidR="00DB460F" w:rsidRPr="00171D43" w14:paraId="0C470723" w14:textId="77777777" w:rsidTr="00404693">
        <w:trPr>
          <w:gridAfter w:val="1"/>
          <w:wAfter w:w="110" w:type="dxa"/>
          <w:trHeight w:val="309"/>
        </w:trPr>
        <w:tc>
          <w:tcPr>
            <w:tcW w:w="9430" w:type="dxa"/>
            <w:gridSpan w:val="3"/>
            <w:noWrap/>
            <w:hideMark/>
          </w:tcPr>
          <w:p w14:paraId="3B357144"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c) Kayıt Esası</w:t>
            </w:r>
          </w:p>
        </w:tc>
      </w:tr>
      <w:tr w:rsidR="00DB460F" w:rsidRPr="00171D43" w14:paraId="678011F4" w14:textId="77777777" w:rsidTr="00404693">
        <w:trPr>
          <w:gridAfter w:val="1"/>
          <w:wAfter w:w="110" w:type="dxa"/>
          <w:trHeight w:val="309"/>
        </w:trPr>
        <w:tc>
          <w:tcPr>
            <w:tcW w:w="9430" w:type="dxa"/>
            <w:gridSpan w:val="3"/>
            <w:noWrap/>
            <w:hideMark/>
          </w:tcPr>
          <w:p w14:paraId="1BE97D7E"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d) Yönetmeliğin Uygulamaya Girmeyen Hükümleri</w:t>
            </w:r>
          </w:p>
        </w:tc>
      </w:tr>
      <w:tr w:rsidR="00DB460F" w:rsidRPr="00171D43" w14:paraId="541F365E" w14:textId="77777777" w:rsidTr="00404693">
        <w:trPr>
          <w:gridAfter w:val="1"/>
          <w:wAfter w:w="110" w:type="dxa"/>
          <w:trHeight w:val="309"/>
        </w:trPr>
        <w:tc>
          <w:tcPr>
            <w:tcW w:w="9430" w:type="dxa"/>
            <w:gridSpan w:val="3"/>
            <w:noWrap/>
            <w:hideMark/>
          </w:tcPr>
          <w:p w14:paraId="373DACE9"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2. KULLANILAN PARA BİRİMİ</w:t>
            </w:r>
          </w:p>
        </w:tc>
      </w:tr>
      <w:tr w:rsidR="00DB460F" w:rsidRPr="00171D43" w14:paraId="565BE2FE" w14:textId="77777777" w:rsidTr="00404693">
        <w:trPr>
          <w:gridAfter w:val="1"/>
          <w:wAfter w:w="110" w:type="dxa"/>
          <w:trHeight w:val="309"/>
        </w:trPr>
        <w:tc>
          <w:tcPr>
            <w:tcW w:w="9430" w:type="dxa"/>
            <w:gridSpan w:val="3"/>
            <w:noWrap/>
            <w:hideMark/>
          </w:tcPr>
          <w:p w14:paraId="4C75982D"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3. GELİR VE GİDERLERİN MUHASEBELEŞTİRİLME ESASI</w:t>
            </w:r>
          </w:p>
        </w:tc>
      </w:tr>
      <w:tr w:rsidR="00DB460F" w:rsidRPr="00171D43" w14:paraId="4F78451E" w14:textId="77777777" w:rsidTr="00404693">
        <w:trPr>
          <w:gridAfter w:val="1"/>
          <w:wAfter w:w="110" w:type="dxa"/>
          <w:trHeight w:val="309"/>
        </w:trPr>
        <w:tc>
          <w:tcPr>
            <w:tcW w:w="9430" w:type="dxa"/>
            <w:gridSpan w:val="3"/>
            <w:noWrap/>
            <w:hideMark/>
          </w:tcPr>
          <w:p w14:paraId="1E2012A7"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4. STOKLARIN MUHASEBELEŞTİRME ESASI</w:t>
            </w:r>
          </w:p>
        </w:tc>
      </w:tr>
      <w:tr w:rsidR="00DB460F" w:rsidRPr="00171D43" w14:paraId="2FBFBF81" w14:textId="77777777" w:rsidTr="00404693">
        <w:trPr>
          <w:gridAfter w:val="1"/>
          <w:wAfter w:w="110" w:type="dxa"/>
          <w:trHeight w:val="309"/>
        </w:trPr>
        <w:tc>
          <w:tcPr>
            <w:tcW w:w="9430" w:type="dxa"/>
            <w:gridSpan w:val="3"/>
            <w:noWrap/>
            <w:hideMark/>
          </w:tcPr>
          <w:p w14:paraId="54006F6E"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5. DEĞERLEME VE ÖLÇÜM ESASLARI</w:t>
            </w:r>
          </w:p>
        </w:tc>
      </w:tr>
      <w:tr w:rsidR="00DB460F" w:rsidRPr="00171D43" w14:paraId="4A39C3B4" w14:textId="77777777" w:rsidTr="00404693">
        <w:trPr>
          <w:gridAfter w:val="1"/>
          <w:wAfter w:w="110" w:type="dxa"/>
          <w:trHeight w:val="309"/>
        </w:trPr>
        <w:tc>
          <w:tcPr>
            <w:tcW w:w="9430" w:type="dxa"/>
            <w:gridSpan w:val="3"/>
            <w:noWrap/>
            <w:hideMark/>
          </w:tcPr>
          <w:p w14:paraId="6A228AF5"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a) Maliyet Bedeli</w:t>
            </w:r>
          </w:p>
        </w:tc>
      </w:tr>
      <w:tr w:rsidR="00DB460F" w:rsidRPr="00171D43" w14:paraId="493681DE" w14:textId="77777777" w:rsidTr="00404693">
        <w:trPr>
          <w:gridAfter w:val="1"/>
          <w:wAfter w:w="110" w:type="dxa"/>
          <w:trHeight w:val="309"/>
        </w:trPr>
        <w:tc>
          <w:tcPr>
            <w:tcW w:w="9430" w:type="dxa"/>
            <w:gridSpan w:val="3"/>
            <w:noWrap/>
            <w:hideMark/>
          </w:tcPr>
          <w:p w14:paraId="25159D0B"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b)Gerçeğe Uygun Değer:</w:t>
            </w:r>
          </w:p>
        </w:tc>
      </w:tr>
      <w:tr w:rsidR="00DB460F" w:rsidRPr="00171D43" w14:paraId="4AC18311" w14:textId="77777777" w:rsidTr="00404693">
        <w:trPr>
          <w:gridAfter w:val="1"/>
          <w:wAfter w:w="110" w:type="dxa"/>
          <w:trHeight w:val="309"/>
        </w:trPr>
        <w:tc>
          <w:tcPr>
            <w:tcW w:w="9430" w:type="dxa"/>
            <w:gridSpan w:val="3"/>
            <w:noWrap/>
            <w:hideMark/>
          </w:tcPr>
          <w:p w14:paraId="4B20F771"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c) İtibari Değer</w:t>
            </w:r>
          </w:p>
        </w:tc>
      </w:tr>
      <w:tr w:rsidR="00DB460F" w:rsidRPr="00171D43" w14:paraId="0439E219" w14:textId="77777777" w:rsidTr="00404693">
        <w:trPr>
          <w:gridAfter w:val="1"/>
          <w:wAfter w:w="110" w:type="dxa"/>
          <w:trHeight w:val="309"/>
        </w:trPr>
        <w:tc>
          <w:tcPr>
            <w:tcW w:w="9430" w:type="dxa"/>
            <w:gridSpan w:val="3"/>
            <w:noWrap/>
            <w:hideMark/>
          </w:tcPr>
          <w:p w14:paraId="7CCDF4EB"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d) İz Bedeli</w:t>
            </w:r>
          </w:p>
        </w:tc>
      </w:tr>
      <w:tr w:rsidR="00DB460F" w:rsidRPr="00171D43" w14:paraId="09FE3686" w14:textId="77777777" w:rsidTr="00404693">
        <w:trPr>
          <w:gridAfter w:val="1"/>
          <w:wAfter w:w="110" w:type="dxa"/>
          <w:trHeight w:val="309"/>
        </w:trPr>
        <w:tc>
          <w:tcPr>
            <w:tcW w:w="9430" w:type="dxa"/>
            <w:gridSpan w:val="3"/>
            <w:noWrap/>
            <w:hideMark/>
          </w:tcPr>
          <w:p w14:paraId="3BA37CF9"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e) Net Gerçekleşebilir Değer</w:t>
            </w:r>
          </w:p>
        </w:tc>
      </w:tr>
      <w:tr w:rsidR="00DB460F" w:rsidRPr="00171D43" w14:paraId="260A8838" w14:textId="77777777" w:rsidTr="00404693">
        <w:trPr>
          <w:gridAfter w:val="1"/>
          <w:wAfter w:w="110" w:type="dxa"/>
          <w:trHeight w:val="309"/>
        </w:trPr>
        <w:tc>
          <w:tcPr>
            <w:tcW w:w="9430" w:type="dxa"/>
            <w:gridSpan w:val="3"/>
            <w:noWrap/>
            <w:hideMark/>
          </w:tcPr>
          <w:p w14:paraId="787E72E4"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6. AMORTİSMAN VE TÜKENME PAYI AYRILMASINA İLİŞKİN ESASLAR</w:t>
            </w:r>
          </w:p>
        </w:tc>
      </w:tr>
      <w:tr w:rsidR="00DB460F" w:rsidRPr="00171D43" w14:paraId="3419BCDA" w14:textId="77777777" w:rsidTr="00404693">
        <w:trPr>
          <w:gridAfter w:val="1"/>
          <w:wAfter w:w="110" w:type="dxa"/>
          <w:trHeight w:val="309"/>
        </w:trPr>
        <w:tc>
          <w:tcPr>
            <w:tcW w:w="9430" w:type="dxa"/>
            <w:gridSpan w:val="3"/>
            <w:noWrap/>
            <w:hideMark/>
          </w:tcPr>
          <w:p w14:paraId="7D189BB0"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7. ENFLASYON DÜZELTMESİ</w:t>
            </w:r>
          </w:p>
        </w:tc>
      </w:tr>
      <w:tr w:rsidR="00DB460F" w:rsidRPr="00171D43" w14:paraId="688415DF" w14:textId="77777777" w:rsidTr="00404693">
        <w:trPr>
          <w:gridAfter w:val="1"/>
          <w:wAfter w:w="110" w:type="dxa"/>
          <w:trHeight w:val="309"/>
        </w:trPr>
        <w:tc>
          <w:tcPr>
            <w:tcW w:w="9430" w:type="dxa"/>
            <w:gridSpan w:val="3"/>
            <w:noWrap/>
            <w:hideMark/>
          </w:tcPr>
          <w:p w14:paraId="5A6ED23B"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8. ÇALIŞANLARIN SOSYAL GÜVENCE MALİYETLERİ</w:t>
            </w:r>
          </w:p>
        </w:tc>
      </w:tr>
      <w:tr w:rsidR="00DB460F" w:rsidRPr="00171D43" w14:paraId="18D65C06" w14:textId="77777777" w:rsidTr="00404693">
        <w:trPr>
          <w:gridAfter w:val="1"/>
          <w:wAfter w:w="110" w:type="dxa"/>
          <w:trHeight w:val="309"/>
        </w:trPr>
        <w:tc>
          <w:tcPr>
            <w:tcW w:w="9430" w:type="dxa"/>
            <w:gridSpan w:val="3"/>
            <w:noWrap/>
            <w:hideMark/>
          </w:tcPr>
          <w:p w14:paraId="2E47F031" w14:textId="77777777" w:rsidR="00DB460F" w:rsidRPr="00171D43" w:rsidRDefault="00DB460F" w:rsidP="002A5833">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9. BAĞIŞLAR VE HİBELER</w:t>
            </w:r>
          </w:p>
        </w:tc>
      </w:tr>
      <w:tr w:rsidR="00DB460F" w:rsidRPr="00171D43" w14:paraId="5AF844D7" w14:textId="77777777" w:rsidTr="00404693">
        <w:trPr>
          <w:gridAfter w:val="1"/>
          <w:wAfter w:w="110" w:type="dxa"/>
          <w:trHeight w:val="309"/>
        </w:trPr>
        <w:tc>
          <w:tcPr>
            <w:tcW w:w="9430" w:type="dxa"/>
            <w:gridSpan w:val="3"/>
            <w:noWrap/>
            <w:hideMark/>
          </w:tcPr>
          <w:p w14:paraId="14483627" w14:textId="31523F86" w:rsidR="00B97551" w:rsidRDefault="00DB460F" w:rsidP="002A5833">
            <w:pPr>
              <w:rPr>
                <w:rFonts w:asciiTheme="majorHAnsi" w:hAnsiTheme="majorHAnsi"/>
                <w:b/>
                <w:bCs/>
                <w:color w:val="2F5496" w:themeColor="accent1" w:themeShade="BF"/>
                <w:sz w:val="28"/>
                <w:szCs w:val="28"/>
              </w:rPr>
            </w:pPr>
            <w:r w:rsidRPr="00171D43">
              <w:rPr>
                <w:rFonts w:asciiTheme="majorHAnsi" w:hAnsiTheme="majorHAnsi"/>
                <w:b/>
                <w:bCs/>
                <w:color w:val="2F5496" w:themeColor="accent1" w:themeShade="BF"/>
                <w:sz w:val="28"/>
                <w:szCs w:val="28"/>
              </w:rPr>
              <w:t>D) MALİ TABLOLARA İLİŞKİN AÇIKLAYICI NOTLA</w:t>
            </w:r>
            <w:r w:rsidR="00B97551">
              <w:rPr>
                <w:rFonts w:asciiTheme="majorHAnsi" w:hAnsiTheme="majorHAnsi"/>
                <w:b/>
                <w:bCs/>
                <w:color w:val="2F5496" w:themeColor="accent1" w:themeShade="BF"/>
                <w:sz w:val="28"/>
                <w:szCs w:val="28"/>
              </w:rPr>
              <w:t>RI</w:t>
            </w:r>
          </w:p>
          <w:p w14:paraId="5FF1BE89" w14:textId="3B5BCADA" w:rsidR="00B97551" w:rsidRDefault="00B97551" w:rsidP="00B97551">
            <w:pPr>
              <w:spacing w:line="240" w:lineRule="auto"/>
              <w:rPr>
                <w:rFonts w:asciiTheme="majorHAnsi" w:hAnsiTheme="majorHAnsi"/>
                <w:b/>
                <w:bCs/>
                <w:color w:val="2F5496" w:themeColor="accent1" w:themeShade="BF"/>
                <w:sz w:val="28"/>
                <w:szCs w:val="28"/>
              </w:rPr>
            </w:pPr>
            <w:r>
              <w:rPr>
                <w:rFonts w:asciiTheme="majorHAnsi" w:hAnsiTheme="majorHAnsi"/>
                <w:b/>
                <w:bCs/>
                <w:color w:val="2F5496" w:themeColor="accent1" w:themeShade="BF"/>
                <w:sz w:val="28"/>
                <w:szCs w:val="28"/>
              </w:rPr>
              <w:t xml:space="preserve">   </w:t>
            </w:r>
            <w:r w:rsidRPr="00171D43">
              <w:rPr>
                <w:rFonts w:asciiTheme="majorHAnsi" w:hAnsiTheme="majorHAnsi"/>
                <w:b/>
                <w:color w:val="2F5496" w:themeColor="accent1" w:themeShade="BF"/>
                <w:sz w:val="28"/>
                <w:szCs w:val="28"/>
              </w:rPr>
              <w:t>1. BANKA BİLGİLERİ</w:t>
            </w:r>
          </w:p>
          <w:p w14:paraId="72950BF2" w14:textId="38CD5653" w:rsidR="00B97551" w:rsidRPr="00171D43" w:rsidRDefault="00B97551" w:rsidP="002A5833">
            <w:pPr>
              <w:rPr>
                <w:rFonts w:asciiTheme="majorHAnsi" w:hAnsiTheme="majorHAnsi"/>
                <w:b/>
                <w:bCs/>
                <w:color w:val="2F5496" w:themeColor="accent1" w:themeShade="BF"/>
                <w:sz w:val="28"/>
                <w:szCs w:val="28"/>
              </w:rPr>
            </w:pPr>
          </w:p>
        </w:tc>
      </w:tr>
      <w:tr w:rsidR="008C3BE4" w:rsidRPr="00171D43" w14:paraId="2E9DC243" w14:textId="77777777" w:rsidTr="00404693">
        <w:trPr>
          <w:gridBefore w:val="1"/>
          <w:gridAfter w:val="2"/>
          <w:wBefore w:w="108" w:type="dxa"/>
          <w:wAfter w:w="252" w:type="dxa"/>
          <w:trHeight w:val="315"/>
        </w:trPr>
        <w:tc>
          <w:tcPr>
            <w:tcW w:w="9180" w:type="dxa"/>
            <w:noWrap/>
            <w:hideMark/>
          </w:tcPr>
          <w:p w14:paraId="3DB39D13" w14:textId="6F8AF987"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lastRenderedPageBreak/>
              <w:t xml:space="preserve">   2. MADDİ DURAN VARLIKLAR</w:t>
            </w:r>
          </w:p>
        </w:tc>
      </w:tr>
      <w:tr w:rsidR="008C3BE4" w:rsidRPr="00171D43" w14:paraId="4F7EADE1" w14:textId="77777777" w:rsidTr="00404693">
        <w:trPr>
          <w:gridBefore w:val="1"/>
          <w:gridAfter w:val="2"/>
          <w:wBefore w:w="108" w:type="dxa"/>
          <w:wAfter w:w="252" w:type="dxa"/>
          <w:trHeight w:val="315"/>
        </w:trPr>
        <w:tc>
          <w:tcPr>
            <w:tcW w:w="9180" w:type="dxa"/>
            <w:noWrap/>
          </w:tcPr>
          <w:p w14:paraId="5746BAF2" w14:textId="49E17405"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a) Tahsisli Taşınmazlar</w:t>
            </w:r>
          </w:p>
        </w:tc>
      </w:tr>
      <w:tr w:rsidR="008C3BE4" w:rsidRPr="00171D43" w14:paraId="4A636A0A" w14:textId="77777777" w:rsidTr="00404693">
        <w:trPr>
          <w:gridBefore w:val="1"/>
          <w:gridAfter w:val="2"/>
          <w:wBefore w:w="108" w:type="dxa"/>
          <w:wAfter w:w="252" w:type="dxa"/>
          <w:trHeight w:val="315"/>
        </w:trPr>
        <w:tc>
          <w:tcPr>
            <w:tcW w:w="9180" w:type="dxa"/>
            <w:noWrap/>
          </w:tcPr>
          <w:p w14:paraId="72949D4C" w14:textId="62E7DE2B"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3. KARŞILIKLAR</w:t>
            </w:r>
          </w:p>
        </w:tc>
      </w:tr>
      <w:tr w:rsidR="008C3BE4" w:rsidRPr="00171D43" w14:paraId="6FA15456" w14:textId="77777777" w:rsidTr="00404693">
        <w:trPr>
          <w:gridBefore w:val="1"/>
          <w:gridAfter w:val="2"/>
          <w:wBefore w:w="108" w:type="dxa"/>
          <w:wAfter w:w="252" w:type="dxa"/>
          <w:trHeight w:val="315"/>
        </w:trPr>
        <w:tc>
          <w:tcPr>
            <w:tcW w:w="9180" w:type="dxa"/>
            <w:noWrap/>
          </w:tcPr>
          <w:p w14:paraId="491617F1" w14:textId="1B2D54A4"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4. NAKİT AKIŞ TABLOSU</w:t>
            </w:r>
          </w:p>
        </w:tc>
      </w:tr>
      <w:tr w:rsidR="008C3BE4" w:rsidRPr="00171D43" w14:paraId="3604ADEF" w14:textId="77777777" w:rsidTr="00404693">
        <w:trPr>
          <w:gridBefore w:val="1"/>
          <w:gridAfter w:val="2"/>
          <w:wBefore w:w="108" w:type="dxa"/>
          <w:wAfter w:w="252" w:type="dxa"/>
          <w:trHeight w:val="315"/>
        </w:trPr>
        <w:tc>
          <w:tcPr>
            <w:tcW w:w="9180" w:type="dxa"/>
            <w:noWrap/>
          </w:tcPr>
          <w:p w14:paraId="7ADE1CD2" w14:textId="6C917739"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5. KOŞULLU VARLIKLAR</w:t>
            </w:r>
          </w:p>
        </w:tc>
      </w:tr>
      <w:tr w:rsidR="008C3BE4" w:rsidRPr="00171D43" w14:paraId="7D839C42" w14:textId="77777777" w:rsidTr="00404693">
        <w:trPr>
          <w:gridBefore w:val="1"/>
          <w:gridAfter w:val="2"/>
          <w:wBefore w:w="108" w:type="dxa"/>
          <w:wAfter w:w="252" w:type="dxa"/>
          <w:trHeight w:val="315"/>
        </w:trPr>
        <w:tc>
          <w:tcPr>
            <w:tcW w:w="9180" w:type="dxa"/>
            <w:noWrap/>
          </w:tcPr>
          <w:p w14:paraId="0E76C581" w14:textId="3D0E8B3C" w:rsidR="008C3BE4" w:rsidRPr="00171D43" w:rsidRDefault="008C3BE4" w:rsidP="008C3BE4">
            <w:pPr>
              <w:rPr>
                <w:rFonts w:asciiTheme="majorHAnsi" w:hAnsiTheme="majorHAnsi"/>
                <w:b/>
                <w:color w:val="2F5496" w:themeColor="accent1" w:themeShade="BF"/>
                <w:sz w:val="28"/>
                <w:szCs w:val="28"/>
              </w:rPr>
            </w:pPr>
            <w:r w:rsidRPr="00171D43">
              <w:rPr>
                <w:rFonts w:asciiTheme="majorHAnsi" w:hAnsiTheme="majorHAnsi"/>
                <w:b/>
                <w:color w:val="2F5496" w:themeColor="accent1" w:themeShade="BF"/>
                <w:sz w:val="28"/>
                <w:szCs w:val="28"/>
              </w:rPr>
              <w:t xml:space="preserve">   6. DİĞER NAZIM HESAPLAR</w:t>
            </w:r>
          </w:p>
        </w:tc>
      </w:tr>
    </w:tbl>
    <w:p w14:paraId="6B0E97DA" w14:textId="77777777" w:rsidR="00A61F08" w:rsidRDefault="00A61F08" w:rsidP="00A61F08"/>
    <w:p w14:paraId="29E46881" w14:textId="77777777" w:rsidR="00A61F08" w:rsidRDefault="00A61F08" w:rsidP="00A61F08"/>
    <w:p w14:paraId="3A89DC54" w14:textId="77777777" w:rsidR="00A61F08" w:rsidRDefault="00A61F08" w:rsidP="00A61F08"/>
    <w:p w14:paraId="55D65696" w14:textId="77777777" w:rsidR="00A61F08" w:rsidRDefault="00A61F08" w:rsidP="00A61F08"/>
    <w:p w14:paraId="5AB01F3A" w14:textId="15111F51" w:rsidR="00F22C60" w:rsidRPr="00A61F08" w:rsidRDefault="00F22C60" w:rsidP="00A61F08"/>
    <w:p w14:paraId="4BC40D58" w14:textId="041190A3" w:rsidR="008E6B81" w:rsidRDefault="008E6B81" w:rsidP="00267633">
      <w:pPr>
        <w:tabs>
          <w:tab w:val="left" w:pos="8471"/>
        </w:tabs>
      </w:pPr>
    </w:p>
    <w:p w14:paraId="1AC48AB1" w14:textId="7C9B56C6" w:rsidR="00A9132D" w:rsidRDefault="00A9132D" w:rsidP="00267633">
      <w:pPr>
        <w:tabs>
          <w:tab w:val="left" w:pos="8471"/>
        </w:tabs>
      </w:pPr>
    </w:p>
    <w:p w14:paraId="6E5CD26A" w14:textId="3BD9B529" w:rsidR="00A9132D" w:rsidRDefault="00A9132D">
      <w:pPr>
        <w:spacing w:after="160" w:line="259" w:lineRule="auto"/>
      </w:pPr>
      <w:r>
        <w:br w:type="page"/>
      </w:r>
    </w:p>
    <w:p w14:paraId="1944B9DF" w14:textId="2A07AC41" w:rsidR="00A61F08" w:rsidRDefault="00A9132D" w:rsidP="00267633">
      <w:pPr>
        <w:tabs>
          <w:tab w:val="left" w:pos="8471"/>
        </w:tabs>
      </w:pPr>
      <w:r>
        <w:rPr>
          <w:noProof/>
          <w:lang w:eastAsia="tr-TR"/>
        </w:rPr>
        <w:lastRenderedPageBreak/>
        <w:drawing>
          <wp:anchor distT="0" distB="0" distL="114300" distR="114300" simplePos="0" relativeHeight="251666432" behindDoc="0" locked="0" layoutInCell="1" allowOverlap="1" wp14:anchorId="191AA1D5" wp14:editId="1E384C8F">
            <wp:simplePos x="0" y="0"/>
            <wp:positionH relativeFrom="column">
              <wp:posOffset>444957</wp:posOffset>
            </wp:positionH>
            <wp:positionV relativeFrom="paragraph">
              <wp:posOffset>-1959671</wp:posOffset>
            </wp:positionV>
            <wp:extent cx="5094931" cy="7636820"/>
            <wp:effectExtent l="5398"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anço-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094931" cy="7636820"/>
                    </a:xfrm>
                    <a:prstGeom prst="rect">
                      <a:avLst/>
                    </a:prstGeom>
                  </pic:spPr>
                </pic:pic>
              </a:graphicData>
            </a:graphic>
            <wp14:sizeRelH relativeFrom="margin">
              <wp14:pctWidth>0</wp14:pctWidth>
            </wp14:sizeRelH>
            <wp14:sizeRelV relativeFrom="margin">
              <wp14:pctHeight>0</wp14:pctHeight>
            </wp14:sizeRelV>
          </wp:anchor>
        </w:drawing>
      </w:r>
    </w:p>
    <w:p w14:paraId="35FD8A95" w14:textId="33584914" w:rsidR="00A61F08" w:rsidRDefault="00A61F08" w:rsidP="00267633">
      <w:pPr>
        <w:tabs>
          <w:tab w:val="left" w:pos="8471"/>
        </w:tabs>
      </w:pPr>
    </w:p>
    <w:p w14:paraId="5ABA34EB" w14:textId="77777777" w:rsidR="00A61F08" w:rsidRDefault="00A61F08" w:rsidP="00267633">
      <w:pPr>
        <w:tabs>
          <w:tab w:val="left" w:pos="8471"/>
        </w:tabs>
      </w:pPr>
    </w:p>
    <w:p w14:paraId="348CFD74" w14:textId="3E3E2D5E" w:rsidR="00A61F08" w:rsidRDefault="00A61F08" w:rsidP="00267633">
      <w:pPr>
        <w:tabs>
          <w:tab w:val="left" w:pos="8471"/>
        </w:tabs>
      </w:pPr>
    </w:p>
    <w:p w14:paraId="1FE41C11" w14:textId="77777777" w:rsidR="00A61F08" w:rsidRDefault="00A61F08" w:rsidP="00267633">
      <w:pPr>
        <w:tabs>
          <w:tab w:val="left" w:pos="8471"/>
        </w:tabs>
      </w:pPr>
    </w:p>
    <w:p w14:paraId="0D157240" w14:textId="73D5B2A2" w:rsidR="00A61F08" w:rsidRDefault="00A61F08" w:rsidP="00267633">
      <w:pPr>
        <w:tabs>
          <w:tab w:val="left" w:pos="8471"/>
        </w:tabs>
      </w:pPr>
    </w:p>
    <w:p w14:paraId="0ACCABF6" w14:textId="13E18541" w:rsidR="00A61F08" w:rsidRDefault="00A61F08" w:rsidP="00267633">
      <w:pPr>
        <w:tabs>
          <w:tab w:val="left" w:pos="8471"/>
        </w:tabs>
      </w:pPr>
    </w:p>
    <w:p w14:paraId="05A78688" w14:textId="77777777" w:rsidR="00DC46FA" w:rsidRDefault="00DC46FA" w:rsidP="00A61F08">
      <w:pPr>
        <w:tabs>
          <w:tab w:val="left" w:pos="8471"/>
        </w:tabs>
        <w:ind w:left="-1134"/>
      </w:pPr>
    </w:p>
    <w:p w14:paraId="78F45A83" w14:textId="7EFC9467" w:rsidR="00DC46FA" w:rsidRDefault="00DC46FA">
      <w:pPr>
        <w:spacing w:after="160" w:line="259" w:lineRule="auto"/>
      </w:pPr>
      <w:r>
        <w:br w:type="page"/>
      </w:r>
    </w:p>
    <w:p w14:paraId="4E449204" w14:textId="3AD62DED" w:rsidR="00DC46FA" w:rsidRDefault="00DC46FA" w:rsidP="00A61F08">
      <w:pPr>
        <w:tabs>
          <w:tab w:val="left" w:pos="8471"/>
        </w:tabs>
        <w:ind w:left="-1134"/>
      </w:pPr>
      <w:r>
        <w:rPr>
          <w:noProof/>
          <w:lang w:eastAsia="tr-TR"/>
        </w:rPr>
        <w:lastRenderedPageBreak/>
        <w:drawing>
          <wp:anchor distT="0" distB="0" distL="114300" distR="114300" simplePos="0" relativeHeight="251660288" behindDoc="0" locked="0" layoutInCell="1" allowOverlap="1" wp14:anchorId="1C09EB21" wp14:editId="4A2DC8E8">
            <wp:simplePos x="0" y="0"/>
            <wp:positionH relativeFrom="column">
              <wp:posOffset>430339</wp:posOffset>
            </wp:positionH>
            <wp:positionV relativeFrom="paragraph">
              <wp:posOffset>-1961197</wp:posOffset>
            </wp:positionV>
            <wp:extent cx="5091225" cy="7636546"/>
            <wp:effectExtent l="3493"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anço-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091225" cy="7636546"/>
                    </a:xfrm>
                    <a:prstGeom prst="rect">
                      <a:avLst/>
                    </a:prstGeom>
                  </pic:spPr>
                </pic:pic>
              </a:graphicData>
            </a:graphic>
            <wp14:sizeRelH relativeFrom="margin">
              <wp14:pctWidth>0</wp14:pctWidth>
            </wp14:sizeRelH>
            <wp14:sizeRelV relativeFrom="margin">
              <wp14:pctHeight>0</wp14:pctHeight>
            </wp14:sizeRelV>
          </wp:anchor>
        </w:drawing>
      </w:r>
    </w:p>
    <w:p w14:paraId="6F939914" w14:textId="77777777" w:rsidR="00DC46FA" w:rsidRDefault="00DC46FA">
      <w:pPr>
        <w:spacing w:after="160" w:line="259" w:lineRule="auto"/>
      </w:pPr>
      <w:r>
        <w:br w:type="page"/>
      </w:r>
    </w:p>
    <w:p w14:paraId="68EDC45F" w14:textId="65A675B4" w:rsidR="00A61F08" w:rsidRPr="00A61F08" w:rsidRDefault="00DC46FA" w:rsidP="00A61F08">
      <w:pPr>
        <w:tabs>
          <w:tab w:val="left" w:pos="8471"/>
        </w:tabs>
        <w:ind w:left="-1134"/>
      </w:pPr>
      <w:r>
        <w:rPr>
          <w:noProof/>
          <w:lang w:eastAsia="tr-TR"/>
        </w:rPr>
        <w:lastRenderedPageBreak/>
        <w:drawing>
          <wp:inline distT="0" distB="0" distL="0" distR="0" wp14:anchorId="1BBF5DC7" wp14:editId="6246428B">
            <wp:extent cx="7470648" cy="498149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aliyet sonuçları raporu-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77370" cy="4985973"/>
                    </a:xfrm>
                    <a:prstGeom prst="rect">
                      <a:avLst/>
                    </a:prstGeom>
                  </pic:spPr>
                </pic:pic>
              </a:graphicData>
            </a:graphic>
          </wp:inline>
        </w:drawing>
      </w:r>
      <w:r>
        <w:rPr>
          <w:noProof/>
          <w:lang w:eastAsia="tr-TR"/>
        </w:rPr>
        <w:lastRenderedPageBreak/>
        <w:drawing>
          <wp:inline distT="0" distB="0" distL="0" distR="0" wp14:anchorId="768F5F39" wp14:editId="51D2022F">
            <wp:extent cx="7432492" cy="495604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aliyet sonuçları raporu-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42784" cy="4962911"/>
                    </a:xfrm>
                    <a:prstGeom prst="rect">
                      <a:avLst/>
                    </a:prstGeom>
                  </pic:spPr>
                </pic:pic>
              </a:graphicData>
            </a:graphic>
          </wp:inline>
        </w:drawing>
      </w:r>
    </w:p>
    <w:p w14:paraId="3B0E5774" w14:textId="77777777" w:rsidR="002C40B6" w:rsidRDefault="002C40B6" w:rsidP="00FA3405">
      <w:pPr>
        <w:tabs>
          <w:tab w:val="left" w:pos="8471"/>
        </w:tabs>
        <w:spacing w:before="100" w:beforeAutospacing="1" w:after="100" w:afterAutospacing="1"/>
        <w:jc w:val="center"/>
        <w:rPr>
          <w:rFonts w:ascii="Calibri" w:eastAsia="Times New Roman" w:hAnsi="Calibri" w:cs="Times New Roman"/>
          <w:noProof/>
          <w:lang w:eastAsia="tr-TR"/>
        </w:rPr>
      </w:pPr>
      <w:r>
        <w:rPr>
          <w:noProof/>
          <w:lang w:eastAsia="tr-TR"/>
        </w:rPr>
        <mc:AlternateContent>
          <mc:Choice Requires="wps">
            <w:drawing>
              <wp:anchor distT="45720" distB="45720" distL="114300" distR="114300" simplePos="0" relativeHeight="251647488" behindDoc="0" locked="0" layoutInCell="1" allowOverlap="1" wp14:anchorId="27C416E9" wp14:editId="0BB2EED5">
                <wp:simplePos x="0" y="0"/>
                <wp:positionH relativeFrom="column">
                  <wp:posOffset>4425315</wp:posOffset>
                </wp:positionH>
                <wp:positionV relativeFrom="paragraph">
                  <wp:posOffset>446405</wp:posOffset>
                </wp:positionV>
                <wp:extent cx="1989455" cy="5948045"/>
                <wp:effectExtent l="0" t="0" r="0" b="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5948045"/>
                        </a:xfrm>
                        <a:prstGeom prst="rect">
                          <a:avLst/>
                        </a:prstGeom>
                        <a:noFill/>
                        <a:ln w="9525">
                          <a:noFill/>
                          <a:miter lim="800000"/>
                          <a:headEnd/>
                          <a:tailEnd/>
                        </a:ln>
                      </wps:spPr>
                      <wps:txbx>
                        <w:txbxContent>
                          <w:p w14:paraId="26F0757C" w14:textId="77777777" w:rsidR="00E81973" w:rsidRDefault="00E81973" w:rsidP="00E81973">
                            <w:pPr>
                              <w:spacing w:after="100" w:afterAutospacing="1"/>
                              <w:rPr>
                                <w:rFonts w:ascii="Calibri" w:eastAsia="Times New Roman" w:hAnsi="Calibri" w:cs="Times New Roman"/>
                                <w:noProof/>
                                <w:lang w:eastAsia="tr-TR"/>
                              </w:rPr>
                            </w:pPr>
                          </w:p>
                          <w:p w14:paraId="589F4665" w14:textId="3A3272E0" w:rsidR="002C40B6" w:rsidRDefault="002C40B6" w:rsidP="00E81973">
                            <w:pPr>
                              <w:spacing w:after="100" w:afterAutospacing="1"/>
                              <w:jc w:val="center"/>
                              <w:rPr>
                                <w:rFonts w:ascii="Calibri" w:eastAsia="Times New Roman" w:hAnsi="Calibri" w:cs="Times New Roman"/>
                                <w:noProof/>
                                <w:lang w:eastAsia="tr-TR"/>
                              </w:rPr>
                            </w:pPr>
                          </w:p>
                          <w:p w14:paraId="652FA44A" w14:textId="291A1D88" w:rsidR="002C40B6" w:rsidRDefault="002C40B6" w:rsidP="00E81973">
                            <w:pPr>
                              <w:spacing w:after="100" w:afterAutospacing="1"/>
                              <w:jc w:val="center"/>
                              <w:rPr>
                                <w:rFonts w:ascii="Calibri" w:eastAsia="Times New Roman" w:hAnsi="Calibri" w:cs="Times New Roman"/>
                                <w:noProof/>
                                <w:lang w:eastAsia="tr-TR"/>
                              </w:rPr>
                            </w:pPr>
                          </w:p>
                          <w:p w14:paraId="5FBBE35B" w14:textId="27778F40" w:rsidR="007B0BFF" w:rsidRDefault="007B0BFF" w:rsidP="002C40B6">
                            <w:pPr>
                              <w:spacing w:after="100" w:after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16E9" id="_x0000_t202" coordsize="21600,21600" o:spt="202" path="m,l,21600r21600,l21600,xe">
                <v:stroke joinstyle="miter"/>
                <v:path gradientshapeok="t" o:connecttype="rect"/>
              </v:shapetype>
              <v:shape id="Metin Kutusu 2" o:spid="_x0000_s1026" type="#_x0000_t202" style="position:absolute;left:0;text-align:left;margin-left:348.45pt;margin-top:35.15pt;width:156.65pt;height:468.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" filled="f" stroked="f">
                <v:textbox>
                  <w:txbxContent>
                    <w:p w14:paraId="26F0757C" w14:textId="77777777" w:rsidR="00E81973" w:rsidRDefault="00E81973" w:rsidP="00E81973">
                      <w:pPr>
                        <w:spacing w:after="100" w:afterAutospacing="1"/>
                        <w:rPr>
                          <w:rFonts w:ascii="Calibri" w:eastAsia="Times New Roman" w:hAnsi="Calibri" w:cs="Times New Roman"/>
                          <w:noProof/>
                          <w:lang w:eastAsia="tr-TR"/>
                        </w:rPr>
                      </w:pPr>
                    </w:p>
                    <w:p w14:paraId="589F4665" w14:textId="3A3272E0" w:rsidR="002C40B6" w:rsidRDefault="002C40B6" w:rsidP="00E81973">
                      <w:pPr>
                        <w:spacing w:after="100" w:afterAutospacing="1"/>
                        <w:jc w:val="center"/>
                        <w:rPr>
                          <w:rFonts w:ascii="Calibri" w:eastAsia="Times New Roman" w:hAnsi="Calibri" w:cs="Times New Roman"/>
                          <w:noProof/>
                          <w:lang w:eastAsia="tr-TR"/>
                        </w:rPr>
                      </w:pPr>
                    </w:p>
                    <w:p w14:paraId="652FA44A" w14:textId="291A1D88" w:rsidR="002C40B6" w:rsidRDefault="002C40B6" w:rsidP="00E81973">
                      <w:pPr>
                        <w:spacing w:after="100" w:afterAutospacing="1"/>
                        <w:jc w:val="center"/>
                        <w:rPr>
                          <w:rFonts w:ascii="Calibri" w:eastAsia="Times New Roman" w:hAnsi="Calibri" w:cs="Times New Roman"/>
                          <w:noProof/>
                          <w:lang w:eastAsia="tr-TR"/>
                        </w:rPr>
                      </w:pPr>
                    </w:p>
                    <w:p w14:paraId="5FBBE35B" w14:textId="27778F40" w:rsidR="007B0BFF" w:rsidRDefault="007B0BFF" w:rsidP="002C40B6">
                      <w:pPr>
                        <w:spacing w:after="100" w:afterAutospacing="1"/>
                      </w:pPr>
                    </w:p>
                  </w:txbxContent>
                </v:textbox>
              </v:shape>
            </w:pict>
          </mc:Fallback>
        </mc:AlternateContent>
      </w:r>
    </w:p>
    <w:p w14:paraId="04F911CC" w14:textId="7E3174C5" w:rsidR="00AE54D2" w:rsidRDefault="00AE54D2" w:rsidP="00FA3405">
      <w:pPr>
        <w:tabs>
          <w:tab w:val="left" w:pos="8471"/>
        </w:tabs>
        <w:spacing w:before="100" w:beforeAutospacing="1" w:after="100" w:afterAutospacing="1"/>
        <w:jc w:val="center"/>
        <w:rPr>
          <w:rFonts w:ascii="Calibri" w:eastAsia="Times New Roman" w:hAnsi="Calibri" w:cs="Times New Roman"/>
          <w:noProof/>
          <w:lang w:eastAsia="tr-TR"/>
        </w:rPr>
      </w:pPr>
    </w:p>
    <w:p w14:paraId="4A59B04A" w14:textId="77777777" w:rsidR="00AE54D2" w:rsidRDefault="00AE54D2">
      <w:pPr>
        <w:spacing w:after="160" w:line="259" w:lineRule="auto"/>
        <w:rPr>
          <w:rFonts w:ascii="Calibri" w:eastAsia="Times New Roman" w:hAnsi="Calibri" w:cs="Times New Roman"/>
          <w:noProof/>
          <w:lang w:eastAsia="tr-TR"/>
        </w:rPr>
      </w:pPr>
      <w:r>
        <w:rPr>
          <w:rFonts w:ascii="Calibri" w:eastAsia="Times New Roman" w:hAnsi="Calibri" w:cs="Times New Roman"/>
          <w:noProof/>
          <w:lang w:eastAsia="tr-TR"/>
        </w:rPr>
        <w:br w:type="page"/>
      </w:r>
    </w:p>
    <w:p w14:paraId="73CDD04D" w14:textId="47D084AE" w:rsidR="00AE54D2" w:rsidRDefault="00C03995" w:rsidP="00FA3405">
      <w:pPr>
        <w:tabs>
          <w:tab w:val="left" w:pos="8471"/>
        </w:tabs>
        <w:spacing w:before="100" w:beforeAutospacing="1" w:after="100" w:afterAutospacing="1"/>
        <w:jc w:val="center"/>
        <w:rPr>
          <w:rFonts w:ascii="Calibri" w:eastAsia="Times New Roman" w:hAnsi="Calibri" w:cs="Times New Roman"/>
          <w:noProof/>
          <w:lang w:eastAsia="tr-TR"/>
        </w:rPr>
      </w:pPr>
      <w:r w:rsidRPr="00C03995">
        <w:rPr>
          <w:rFonts w:ascii="Calibri" w:eastAsia="Times New Roman" w:hAnsi="Calibri" w:cs="Times New Roman"/>
          <w:noProof/>
          <w:lang w:eastAsia="tr-TR"/>
        </w:rPr>
        <w:lastRenderedPageBreak/>
        <mc:AlternateContent>
          <mc:Choice Requires="wps">
            <w:drawing>
              <wp:anchor distT="45720" distB="45720" distL="114300" distR="114300" simplePos="0" relativeHeight="251681792" behindDoc="0" locked="0" layoutInCell="1" allowOverlap="1" wp14:anchorId="257EE5FF" wp14:editId="59F7A5D1">
                <wp:simplePos x="0" y="0"/>
                <wp:positionH relativeFrom="column">
                  <wp:posOffset>-633566</wp:posOffset>
                </wp:positionH>
                <wp:positionV relativeFrom="paragraph">
                  <wp:posOffset>-351447</wp:posOffset>
                </wp:positionV>
                <wp:extent cx="7768590" cy="259715"/>
                <wp:effectExtent l="0" t="0" r="22860" b="2603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259715"/>
                        </a:xfrm>
                        <a:prstGeom prst="rect">
                          <a:avLst/>
                        </a:prstGeom>
                        <a:solidFill>
                          <a:srgbClr val="FFFFFF"/>
                        </a:solidFill>
                        <a:ln w="9525">
                          <a:solidFill>
                            <a:schemeClr val="bg1"/>
                          </a:solidFill>
                          <a:miter lim="800000"/>
                          <a:headEnd/>
                          <a:tailEnd/>
                        </a:ln>
                      </wps:spPr>
                      <wps:txbx>
                        <w:txbxContent>
                          <w:p w14:paraId="03672771" w14:textId="5A40164E" w:rsidR="00C03995" w:rsidRDefault="00C03995" w:rsidP="00C03995">
                            <w:pPr>
                              <w:jc w:val="center"/>
                            </w:pPr>
                            <w:r>
                              <w:t>… Yılı Nakit Akış Tablosu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EE5FF" id="_x0000_s1027" type="#_x0000_t202" style="position:absolute;left:0;text-align:left;margin-left:-49.9pt;margin-top:-27.65pt;width:611.7pt;height:20.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" strokecolor="white [3212]">
                <v:textbox>
                  <w:txbxContent>
                    <w:p w14:paraId="03672771" w14:textId="5A40164E" w:rsidR="00C03995" w:rsidRDefault="00C03995" w:rsidP="00C03995">
                      <w:pPr>
                        <w:jc w:val="center"/>
                      </w:pPr>
                      <w:r>
                        <w:t>… Yılı Nakit Akış Tablosu</w:t>
                      </w:r>
                    </w:p>
                  </w:txbxContent>
                </v:textbox>
                <w10:wrap type="square"/>
              </v:shape>
            </w:pict>
          </mc:Fallback>
        </mc:AlternateContent>
      </w:r>
      <w:r w:rsidR="00AE54D2">
        <w:rPr>
          <w:rFonts w:ascii="Calibri" w:eastAsia="Times New Roman" w:hAnsi="Calibri" w:cs="Times New Roman"/>
          <w:noProof/>
          <w:lang w:eastAsia="tr-TR"/>
        </w:rPr>
        <w:drawing>
          <wp:anchor distT="0" distB="0" distL="114300" distR="114300" simplePos="0" relativeHeight="251676160" behindDoc="0" locked="0" layoutInCell="1" allowOverlap="1" wp14:anchorId="04F11B0D" wp14:editId="63066D7A">
            <wp:simplePos x="0" y="0"/>
            <wp:positionH relativeFrom="column">
              <wp:posOffset>5070475</wp:posOffset>
            </wp:positionH>
            <wp:positionV relativeFrom="paragraph">
              <wp:posOffset>136525</wp:posOffset>
            </wp:positionV>
            <wp:extent cx="1384935" cy="8782050"/>
            <wp:effectExtent l="0" t="0" r="571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kit_Akis_Tablosu_Bos_2021 (2)-01.jpg"/>
                    <pic:cNvPicPr/>
                  </pic:nvPicPr>
                  <pic:blipFill rotWithShape="1">
                    <a:blip r:embed="rId12">
                      <a:extLst>
                        <a:ext uri="{28A0092B-C50C-407E-A947-70E740481C1C}">
                          <a14:useLocalDpi xmlns:a14="http://schemas.microsoft.com/office/drawing/2010/main" val="0"/>
                        </a:ext>
                      </a:extLst>
                    </a:blip>
                    <a:srcRect l="37074" t="3250" r="46224" b="21927"/>
                    <a:stretch/>
                  </pic:blipFill>
                  <pic:spPr bwMode="auto">
                    <a:xfrm>
                      <a:off x="0" y="0"/>
                      <a:ext cx="1385147" cy="8783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410B4" w14:textId="1E982070" w:rsidR="00AE54D2" w:rsidRDefault="00AE54D2" w:rsidP="00FA3405">
      <w:pPr>
        <w:tabs>
          <w:tab w:val="left" w:pos="8471"/>
        </w:tabs>
        <w:spacing w:before="100" w:beforeAutospacing="1" w:after="100" w:afterAutospacing="1"/>
        <w:jc w:val="center"/>
        <w:rPr>
          <w:rFonts w:ascii="Calibri" w:eastAsia="Times New Roman" w:hAnsi="Calibri" w:cs="Times New Roman"/>
          <w:noProof/>
          <w:lang w:eastAsia="tr-TR"/>
        </w:rPr>
      </w:pPr>
      <w:r w:rsidRPr="00E81973">
        <w:rPr>
          <w:rFonts w:ascii="Calibri" w:eastAsia="Times New Roman" w:hAnsi="Calibri" w:cs="Times New Roman"/>
          <w:noProof/>
          <w:lang w:eastAsia="tr-TR"/>
        </w:rPr>
        <w:drawing>
          <wp:anchor distT="0" distB="0" distL="114300" distR="114300" simplePos="0" relativeHeight="251659776" behindDoc="0" locked="0" layoutInCell="1" allowOverlap="1" wp14:anchorId="42CC8F03" wp14:editId="051A163A">
            <wp:simplePos x="0" y="0"/>
            <wp:positionH relativeFrom="column">
              <wp:posOffset>2532237</wp:posOffset>
            </wp:positionH>
            <wp:positionV relativeFrom="paragraph">
              <wp:posOffset>-283727</wp:posOffset>
            </wp:positionV>
            <wp:extent cx="2562860" cy="8986345"/>
            <wp:effectExtent l="0" t="0" r="8890" b="571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906" t="6722" r="9736" b="15705"/>
                    <a:stretch/>
                  </pic:blipFill>
                  <pic:spPr bwMode="auto">
                    <a:xfrm>
                      <a:off x="0" y="0"/>
                      <a:ext cx="2563775" cy="8989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1973">
        <w:rPr>
          <w:rFonts w:ascii="Calibri" w:eastAsia="Times New Roman" w:hAnsi="Calibri" w:cs="Times New Roman"/>
          <w:noProof/>
          <w:lang w:eastAsia="tr-TR"/>
        </w:rPr>
        <w:drawing>
          <wp:anchor distT="0" distB="0" distL="114300" distR="114300" simplePos="0" relativeHeight="251668992" behindDoc="0" locked="0" layoutInCell="1" allowOverlap="1" wp14:anchorId="11797F44" wp14:editId="1FE1B18F">
            <wp:simplePos x="0" y="0"/>
            <wp:positionH relativeFrom="column">
              <wp:posOffset>-493395</wp:posOffset>
            </wp:positionH>
            <wp:positionV relativeFrom="paragraph">
              <wp:posOffset>-160886</wp:posOffset>
            </wp:positionV>
            <wp:extent cx="3038764" cy="8746600"/>
            <wp:effectExtent l="0" t="0" r="9525" b="0"/>
            <wp:wrapNone/>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943" t="7784" r="56964" b="16717"/>
                    <a:stretch/>
                  </pic:blipFill>
                  <pic:spPr bwMode="auto">
                    <a:xfrm>
                      <a:off x="0" y="0"/>
                      <a:ext cx="3045911" cy="8767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00BE9" w14:textId="2B84AE4A" w:rsidR="00AE54D2" w:rsidRDefault="00AE54D2">
      <w:pPr>
        <w:spacing w:after="160" w:line="259" w:lineRule="auto"/>
        <w:rPr>
          <w:rFonts w:ascii="Calibri" w:eastAsia="Times New Roman" w:hAnsi="Calibri" w:cs="Times New Roman"/>
          <w:noProof/>
          <w:lang w:eastAsia="tr-TR"/>
        </w:rPr>
      </w:pPr>
      <w:r>
        <w:rPr>
          <w:rFonts w:ascii="Calibri" w:eastAsia="Times New Roman" w:hAnsi="Calibri" w:cs="Times New Roman"/>
          <w:noProof/>
          <w:lang w:eastAsia="tr-TR"/>
        </w:rPr>
        <w:br w:type="page"/>
      </w:r>
    </w:p>
    <w:p w14:paraId="7B6A8A04" w14:textId="2B4DD2EF" w:rsidR="002C40B6" w:rsidRDefault="00404693" w:rsidP="00404693">
      <w:pPr>
        <w:tabs>
          <w:tab w:val="left" w:pos="8471"/>
        </w:tabs>
        <w:spacing w:before="100" w:beforeAutospacing="1" w:after="100" w:afterAutospacing="1"/>
        <w:jc w:val="center"/>
        <w:rPr>
          <w:rFonts w:ascii="Calibri" w:eastAsia="Times New Roman" w:hAnsi="Calibri" w:cs="Times New Roman"/>
          <w:noProof/>
          <w:lang w:eastAsia="tr-TR"/>
        </w:rPr>
      </w:pPr>
      <w:r>
        <w:rPr>
          <w:noProof/>
          <w:lang w:eastAsia="tr-TR"/>
        </w:rPr>
        <w:lastRenderedPageBreak/>
        <w:drawing>
          <wp:anchor distT="0" distB="0" distL="114300" distR="114300" simplePos="0" relativeHeight="251684864" behindDoc="0" locked="0" layoutInCell="1" allowOverlap="1" wp14:anchorId="3F761C87" wp14:editId="06F96C86">
            <wp:simplePos x="0" y="0"/>
            <wp:positionH relativeFrom="column">
              <wp:posOffset>-685505</wp:posOffset>
            </wp:positionH>
            <wp:positionV relativeFrom="paragraph">
              <wp:posOffset>-591614</wp:posOffset>
            </wp:positionV>
            <wp:extent cx="7473599" cy="4943731"/>
            <wp:effectExtent l="0" t="0" r="0" b="9525"/>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ütçelenen ve Gerçekleşen Tutarların Karşılaştırma Tablosu-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3599" cy="4943731"/>
                    </a:xfrm>
                    <a:prstGeom prst="rect">
                      <a:avLst/>
                    </a:prstGeom>
                  </pic:spPr>
                </pic:pic>
              </a:graphicData>
            </a:graphic>
          </wp:anchor>
        </w:drawing>
      </w:r>
    </w:p>
    <w:p w14:paraId="0CD60520" w14:textId="754E7DCC" w:rsidR="00B72A85" w:rsidRPr="005D65C8" w:rsidRDefault="00B72A85" w:rsidP="002C40B6">
      <w:pPr>
        <w:tabs>
          <w:tab w:val="left" w:pos="8471"/>
        </w:tabs>
        <w:spacing w:before="100" w:beforeAutospacing="1" w:after="100" w:afterAutospacing="1"/>
        <w:jc w:val="right"/>
      </w:pPr>
    </w:p>
    <w:p w14:paraId="2B3725CC" w14:textId="73D2C97D" w:rsidR="00945E5B" w:rsidRDefault="00945E5B" w:rsidP="0040561F">
      <w:pPr>
        <w:spacing w:after="160" w:line="259" w:lineRule="auto"/>
        <w:ind w:left="-1247"/>
        <w:jc w:val="both"/>
      </w:pPr>
    </w:p>
    <w:p w14:paraId="7DB1D9A6" w14:textId="77777777" w:rsidR="00945E5B" w:rsidRDefault="00945E5B">
      <w:pPr>
        <w:spacing w:after="160" w:line="259" w:lineRule="auto"/>
      </w:pPr>
    </w:p>
    <w:p w14:paraId="2AF7ADA4" w14:textId="77777777" w:rsidR="00945E5B" w:rsidRDefault="00945E5B">
      <w:pPr>
        <w:spacing w:after="160" w:line="259" w:lineRule="auto"/>
      </w:pPr>
    </w:p>
    <w:p w14:paraId="7ACD3BA0" w14:textId="77777777" w:rsidR="00945E5B" w:rsidRDefault="00945E5B">
      <w:pPr>
        <w:spacing w:after="160" w:line="259" w:lineRule="auto"/>
      </w:pPr>
    </w:p>
    <w:p w14:paraId="2E755B2B" w14:textId="77777777" w:rsidR="00945E5B" w:rsidRDefault="00945E5B">
      <w:pPr>
        <w:spacing w:after="160" w:line="259" w:lineRule="auto"/>
      </w:pPr>
    </w:p>
    <w:p w14:paraId="673745C7" w14:textId="77777777" w:rsidR="00945E5B" w:rsidRDefault="00945E5B">
      <w:pPr>
        <w:spacing w:after="160" w:line="259" w:lineRule="auto"/>
      </w:pPr>
    </w:p>
    <w:p w14:paraId="4E7CD63B" w14:textId="77777777" w:rsidR="00945E5B" w:rsidRDefault="00945E5B">
      <w:pPr>
        <w:spacing w:after="160" w:line="259" w:lineRule="auto"/>
      </w:pPr>
    </w:p>
    <w:p w14:paraId="263387B3" w14:textId="77777777" w:rsidR="00945E5B" w:rsidRDefault="00945E5B">
      <w:pPr>
        <w:spacing w:after="160" w:line="259" w:lineRule="auto"/>
      </w:pPr>
    </w:p>
    <w:p w14:paraId="21E9B7F2" w14:textId="77777777" w:rsidR="00945E5B" w:rsidRDefault="00945E5B">
      <w:pPr>
        <w:spacing w:after="160" w:line="259" w:lineRule="auto"/>
      </w:pPr>
    </w:p>
    <w:p w14:paraId="1E427131" w14:textId="77777777" w:rsidR="00945E5B" w:rsidRDefault="00945E5B">
      <w:pPr>
        <w:spacing w:after="160" w:line="259" w:lineRule="auto"/>
      </w:pPr>
    </w:p>
    <w:p w14:paraId="0EA99324" w14:textId="77777777" w:rsidR="00945E5B" w:rsidRDefault="00945E5B">
      <w:pPr>
        <w:spacing w:after="160" w:line="259" w:lineRule="auto"/>
      </w:pPr>
    </w:p>
    <w:p w14:paraId="62A00EAD" w14:textId="035E6042" w:rsidR="00F97B42" w:rsidRPr="00A11BB3" w:rsidRDefault="00F97B42" w:rsidP="008638FD">
      <w:pPr>
        <w:spacing w:after="160" w:line="259" w:lineRule="auto"/>
        <w:ind w:left="-1134"/>
        <w:sectPr w:rsidR="00F97B42" w:rsidRPr="00A11BB3" w:rsidSect="008C3BE4">
          <w:pgSz w:w="12240" w:h="15840"/>
          <w:pgMar w:top="1417" w:right="1417" w:bottom="1417" w:left="1417" w:header="624" w:footer="708" w:gutter="0"/>
          <w:cols w:space="708"/>
          <w:docGrid w:linePitch="360"/>
        </w:sectPr>
      </w:pPr>
    </w:p>
    <w:p w14:paraId="152C1880" w14:textId="1FC018B4" w:rsidR="00F90A7B" w:rsidRPr="001E7A29" w:rsidRDefault="00F90A7B" w:rsidP="00F90A7B">
      <w:pPr>
        <w:rPr>
          <w:rFonts w:asciiTheme="majorHAnsi" w:hAnsiTheme="majorHAnsi"/>
          <w:b/>
          <w:color w:val="2F5496" w:themeColor="accent1" w:themeShade="BF"/>
          <w:sz w:val="28"/>
          <w:szCs w:val="28"/>
        </w:rPr>
      </w:pPr>
      <w:r w:rsidRPr="001E7A29">
        <w:rPr>
          <w:rFonts w:asciiTheme="majorHAnsi" w:hAnsiTheme="majorHAnsi"/>
          <w:b/>
          <w:color w:val="2F5496" w:themeColor="accent1" w:themeShade="BF"/>
          <w:sz w:val="28"/>
          <w:szCs w:val="28"/>
        </w:rPr>
        <w:lastRenderedPageBreak/>
        <w:t>B. HUKUKİ YAPI VE FAALİYET ALANI</w:t>
      </w:r>
    </w:p>
    <w:p w14:paraId="2EDFDF44" w14:textId="4EE2E495" w:rsidR="001838DB" w:rsidRDefault="001838DB">
      <w:pPr>
        <w:spacing w:after="160" w:line="259" w:lineRule="auto"/>
      </w:pPr>
    </w:p>
    <w:p w14:paraId="7167F4C7" w14:textId="0CFC7C16" w:rsidR="001173CD" w:rsidRDefault="001173CD">
      <w:pPr>
        <w:spacing w:after="160" w:line="259" w:lineRule="auto"/>
      </w:pPr>
      <w:r>
        <w:t xml:space="preserve">        Atatürk Kültür Merkezi Başkanlığı, T.C.  Anayasası’ </w:t>
      </w:r>
      <w:proofErr w:type="spellStart"/>
      <w:r>
        <w:t>nın</w:t>
      </w:r>
      <w:proofErr w:type="spellEnd"/>
      <w:r>
        <w:t xml:space="preserve"> 134. Maddesi gereğince, 11.08.1983 ‘te kabul edilen ve Resmi Gazete’nin 17.08.1983 tarih ve 18138 </w:t>
      </w:r>
      <w:proofErr w:type="gramStart"/>
      <w:r>
        <w:t>sayılı  nüshasında</w:t>
      </w:r>
      <w:proofErr w:type="gramEnd"/>
      <w:r>
        <w:t xml:space="preserve"> yayımlanarak yürürlüğe giren 2876 sayılı Kanun gereği kurulmuştur. </w:t>
      </w:r>
    </w:p>
    <w:p w14:paraId="4D31009A" w14:textId="6C6D3FEF" w:rsidR="001173CD" w:rsidRDefault="001173CD">
      <w:pPr>
        <w:spacing w:after="160" w:line="259" w:lineRule="auto"/>
      </w:pPr>
      <w:r>
        <w:t xml:space="preserve">      </w:t>
      </w:r>
      <w:proofErr w:type="gramStart"/>
      <w:r>
        <w:t>Anay</w:t>
      </w:r>
      <w:r w:rsidR="004F4BAA">
        <w:t>a</w:t>
      </w:r>
      <w:r>
        <w:t>sa’nın  134</w:t>
      </w:r>
      <w:proofErr w:type="gramEnd"/>
      <w:r>
        <w:t xml:space="preserve">. Maddesi </w:t>
      </w:r>
    </w:p>
    <w:p w14:paraId="536BD116" w14:textId="5DD783AC" w:rsidR="001173CD" w:rsidRDefault="005520C0">
      <w:pPr>
        <w:spacing w:after="160" w:line="259" w:lineRule="auto"/>
      </w:pPr>
      <w:r>
        <w:t xml:space="preserve">        </w:t>
      </w:r>
      <w:r w:rsidR="001173CD">
        <w:t xml:space="preserve">Atatürkçü düşünceyi, Atatürk ilke ve </w:t>
      </w:r>
      <w:proofErr w:type="gramStart"/>
      <w:r w:rsidR="001173CD">
        <w:t>inkılaplarını , Türk</w:t>
      </w:r>
      <w:proofErr w:type="gramEnd"/>
      <w:r w:rsidR="001173CD">
        <w:t xml:space="preserve"> kültürünü , Türk tarihini ve Türk dilini</w:t>
      </w:r>
      <w:r w:rsidR="00AF7B48">
        <w:t xml:space="preserve"> </w:t>
      </w:r>
      <w:r w:rsidR="001173CD">
        <w:t xml:space="preserve">bilimsel yoldan araştırmak, tanıtmak ve yaymak amacıyla; Atatürk’ün manevi himayelerinde, Cumhurbaşkanı’nın gözetim ve desteğinde, Başbakanlığa bağlı </w:t>
      </w:r>
      <w:r>
        <w:t>; Atatürk Araştırma Merkezi , Türk Dil Kurumu, Türk Tarih Kurumu ve Atatürk Kültür Merkezinden oluşan , kamu tüzel kişi</w:t>
      </w:r>
      <w:r w:rsidR="00E31BE6">
        <w:t>l</w:t>
      </w:r>
      <w:r>
        <w:t>iğine sahip  “ Atatürk Kültür, Dil ve Tarih Yüksek Kurumu “ kurulur.</w:t>
      </w:r>
    </w:p>
    <w:p w14:paraId="63285E8E" w14:textId="75C40155" w:rsidR="005520C0" w:rsidRDefault="005520C0">
      <w:pPr>
        <w:spacing w:after="160" w:line="259" w:lineRule="auto"/>
      </w:pPr>
      <w:r>
        <w:t xml:space="preserve">        Atatürk Kültür Merkezi Başkanlığı, Yüksek Kuruma bağlı, özel bütçeli ve kamu tüzel kişiliğine sahip, görev alanında bilimsel hizmet ve faaliyette bulunan bir kurum olup Başkan, bir Başkan yardımcısı ve bilim </w:t>
      </w:r>
      <w:proofErr w:type="gramStart"/>
      <w:r>
        <w:t>kurulundan  oluşur</w:t>
      </w:r>
      <w:proofErr w:type="gramEnd"/>
      <w:r>
        <w:t xml:space="preserve">. </w:t>
      </w:r>
    </w:p>
    <w:p w14:paraId="399FA7DA" w14:textId="77777777" w:rsidR="008833EB" w:rsidRDefault="008833EB" w:rsidP="008833EB">
      <w:pPr>
        <w:ind w:firstLine="708"/>
        <w:jc w:val="both"/>
      </w:pPr>
      <w:r>
        <w:t>664 sayılı Kanun Hükmünde Kararname’ye göre Atatürk Kültür Merkezi Başkanlığının görevleri şunlardır:</w:t>
      </w:r>
    </w:p>
    <w:p w14:paraId="0324C863" w14:textId="77777777" w:rsidR="00926516" w:rsidRPr="00BA44F1" w:rsidRDefault="00926516" w:rsidP="00BA44F1">
      <w:pPr>
        <w:autoSpaceDE w:val="0"/>
        <w:autoSpaceDN w:val="0"/>
        <w:adjustRightInd w:val="0"/>
        <w:spacing w:after="0" w:line="240" w:lineRule="auto"/>
        <w:rPr>
          <w:rFonts w:ascii="Times New Roman" w:hAnsi="Times New Roman" w:cs="Times New Roman"/>
          <w:color w:val="000000"/>
        </w:rPr>
      </w:pPr>
    </w:p>
    <w:p w14:paraId="361D1892" w14:textId="19298F19" w:rsidR="00BA44F1" w:rsidRPr="00BA44F1" w:rsidRDefault="00BA44F1" w:rsidP="00C219C4">
      <w:r w:rsidRPr="00BA44F1">
        <w:rPr>
          <w:b/>
          <w:bCs/>
        </w:rPr>
        <w:t xml:space="preserve"> </w:t>
      </w:r>
      <w:r w:rsidR="00FD4C04">
        <w:t xml:space="preserve">   1-</w:t>
      </w:r>
      <w:r w:rsidRPr="00BA44F1">
        <w:t xml:space="preserve"> Atatürk Kültür Merkezi Ba</w:t>
      </w:r>
      <w:r w:rsidR="00E31BE6">
        <w:t>ş</w:t>
      </w:r>
      <w:r w:rsidRPr="00BA44F1">
        <w:t>kanlığı, Yüksek Kuruma bağlı, özel bütçeli ve kamu tüzel ki</w:t>
      </w:r>
      <w:r w:rsidR="00E31BE6">
        <w:t>ş</w:t>
      </w:r>
      <w:r w:rsidRPr="00BA44F1">
        <w:t>iliğine sahip, görev alanında bilimsel hizmet ve faaliyette bulunan bir kurum olup, Ba</w:t>
      </w:r>
      <w:r w:rsidR="00E31BE6">
        <w:t>ş</w:t>
      </w:r>
      <w:r w:rsidRPr="00BA44F1">
        <w:t>kan, bir Ba</w:t>
      </w:r>
      <w:r w:rsidR="00E31BE6">
        <w:t>ş</w:t>
      </w:r>
      <w:r w:rsidRPr="00BA44F1">
        <w:t>kan yardımcısı ve bilim kurulundan olu</w:t>
      </w:r>
      <w:r w:rsidR="00E31BE6">
        <w:t>ş</w:t>
      </w:r>
      <w:r w:rsidRPr="00BA44F1">
        <w:t>ur. Ba</w:t>
      </w:r>
      <w:r w:rsidR="00E31BE6">
        <w:t>ş</w:t>
      </w:r>
      <w:r w:rsidRPr="00BA44F1">
        <w:t xml:space="preserve">kanlığın merkezi Ankara’dadır. </w:t>
      </w:r>
    </w:p>
    <w:p w14:paraId="7A4BFDB2" w14:textId="7B49F771" w:rsidR="00BA44F1" w:rsidRPr="00BA44F1" w:rsidRDefault="00FD4C04" w:rsidP="00C219C4">
      <w:r>
        <w:t xml:space="preserve">      </w:t>
      </w:r>
      <w:r w:rsidR="00BA44F1" w:rsidRPr="00BA44F1">
        <w:t>a) Dil ve tarih dı</w:t>
      </w:r>
      <w:r w:rsidR="00C219C4">
        <w:t>ş</w:t>
      </w:r>
      <w:r w:rsidR="00BA44F1" w:rsidRPr="00BA44F1">
        <w:t>ında, dü</w:t>
      </w:r>
      <w:r w:rsidR="00C219C4">
        <w:t>ş</w:t>
      </w:r>
      <w:r w:rsidR="00BA44F1" w:rsidRPr="00BA44F1">
        <w:t>ünce, sanat, edebiyat, folklor ve bilim ba</w:t>
      </w:r>
      <w:r w:rsidR="00C219C4">
        <w:t>ş</w:t>
      </w:r>
      <w:r w:rsidR="00BA44F1" w:rsidRPr="00BA44F1">
        <w:t>ta olmak üzere millî kültürümüzün diğer alanlarının kaynak eserlerini tespit etmek, incelemek ve yayına hazırlamak; bu alanlarla ilgili olarak yurtiçinde ve yurtdı</w:t>
      </w:r>
      <w:r w:rsidR="00E31BE6">
        <w:t>ş</w:t>
      </w:r>
      <w:r w:rsidR="00BA44F1" w:rsidRPr="00BA44F1">
        <w:t>ında yapılan ara</w:t>
      </w:r>
      <w:r w:rsidR="00E31BE6">
        <w:t>ş</w:t>
      </w:r>
      <w:r w:rsidR="00BA44F1" w:rsidRPr="00BA44F1">
        <w:t xml:space="preserve">tırmaları takip etmek. </w:t>
      </w:r>
    </w:p>
    <w:p w14:paraId="50509A49" w14:textId="121622CD" w:rsidR="00BA44F1" w:rsidRPr="00BA44F1" w:rsidRDefault="00FD4C04" w:rsidP="00C219C4">
      <w:r>
        <w:t xml:space="preserve">      </w:t>
      </w:r>
      <w:r w:rsidR="00BA44F1" w:rsidRPr="00BA44F1">
        <w:t>b) Yurtiçinde ve yurtdı</w:t>
      </w:r>
      <w:r w:rsidR="00E31BE6">
        <w:t>ş</w:t>
      </w:r>
      <w:r w:rsidR="00BA44F1" w:rsidRPr="00BA44F1">
        <w:t>ında Türk kültürü üzerinde ara</w:t>
      </w:r>
      <w:r w:rsidR="00E31BE6">
        <w:t>ş</w:t>
      </w:r>
      <w:r w:rsidR="00BA44F1" w:rsidRPr="00BA44F1">
        <w:t xml:space="preserve">tırma ve incelemelerde bulunan, Türk kültürünün yayılmasına hizmet eden, </w:t>
      </w:r>
      <w:proofErr w:type="gramStart"/>
      <w:r w:rsidR="00BA44F1" w:rsidRPr="00BA44F1">
        <w:t>geli</w:t>
      </w:r>
      <w:r w:rsidR="00E31BE6">
        <w:t>ş</w:t>
      </w:r>
      <w:r w:rsidR="00BA44F1" w:rsidRPr="00BA44F1">
        <w:t xml:space="preserve">mesi </w:t>
      </w:r>
      <w:r>
        <w:t xml:space="preserve">  </w:t>
      </w:r>
      <w:r w:rsidR="00BA44F1" w:rsidRPr="00BA44F1">
        <w:t>yolunda</w:t>
      </w:r>
      <w:proofErr w:type="gramEnd"/>
      <w:r w:rsidR="00BA44F1" w:rsidRPr="00BA44F1">
        <w:t xml:space="preserve"> faaliyetler gösteren, kurum, kurulu</w:t>
      </w:r>
      <w:r w:rsidR="00E31BE6">
        <w:t>ş</w:t>
      </w:r>
      <w:r w:rsidR="00BA44F1" w:rsidRPr="00BA44F1">
        <w:t>, ara</w:t>
      </w:r>
      <w:r w:rsidR="00E31BE6">
        <w:t>ş</w:t>
      </w:r>
      <w:r w:rsidR="00BA44F1" w:rsidRPr="00BA44F1">
        <w:t>tırma merkezleri, gerçek ve tüzel ki</w:t>
      </w:r>
      <w:r w:rsidR="00E31BE6">
        <w:t>ş</w:t>
      </w:r>
      <w:r w:rsidR="00BA44F1" w:rsidRPr="00BA44F1">
        <w:t>ilerle Yönetim Kurulunca belirlenecek esaslara göre i</w:t>
      </w:r>
      <w:r w:rsidR="00E31BE6">
        <w:t>ş</w:t>
      </w:r>
      <w:r w:rsidR="00BA44F1" w:rsidRPr="00BA44F1">
        <w:t xml:space="preserve">birliğinde bulunmak. </w:t>
      </w:r>
    </w:p>
    <w:p w14:paraId="3F3BCFD7" w14:textId="1E577580" w:rsidR="00BA44F1" w:rsidRPr="00BA44F1" w:rsidRDefault="00FD4C04" w:rsidP="00C219C4">
      <w:r>
        <w:t xml:space="preserve">      </w:t>
      </w:r>
      <w:r w:rsidR="00BA44F1" w:rsidRPr="00BA44F1">
        <w:t>c) Türk kültürünün çe</w:t>
      </w:r>
      <w:r w:rsidR="00C219C4">
        <w:t>ş</w:t>
      </w:r>
      <w:r w:rsidR="00BA44F1" w:rsidRPr="00BA44F1">
        <w:t>itli alanlarında hizmet veren kamu kurum ve kurulu</w:t>
      </w:r>
      <w:r w:rsidR="00C219C4">
        <w:t>ş</w:t>
      </w:r>
      <w:r w:rsidR="00BA44F1" w:rsidRPr="00BA44F1">
        <w:t>larının, özel kurumların çalı</w:t>
      </w:r>
      <w:r w:rsidR="00C219C4">
        <w:t>ş</w:t>
      </w:r>
      <w:r w:rsidR="00BA44F1" w:rsidRPr="00BA44F1">
        <w:t>malarına katılmak, onlarla i</w:t>
      </w:r>
      <w:r w:rsidR="00C219C4">
        <w:t>ş</w:t>
      </w:r>
      <w:r w:rsidR="00BA44F1" w:rsidRPr="00BA44F1">
        <w:t>birliğinde bulunmak, gerekli görülen talepleri kar</w:t>
      </w:r>
      <w:r w:rsidR="0064022D">
        <w:t>ş</w:t>
      </w:r>
      <w:r w:rsidR="00BA44F1" w:rsidRPr="00BA44F1">
        <w:t xml:space="preserve">ılamak. </w:t>
      </w:r>
    </w:p>
    <w:p w14:paraId="74A14577" w14:textId="3116B697" w:rsidR="00BA44F1" w:rsidRPr="00BA44F1" w:rsidRDefault="00FD4C04" w:rsidP="00C219C4">
      <w:r>
        <w:t xml:space="preserve">      </w:t>
      </w:r>
      <w:r w:rsidR="00BA44F1" w:rsidRPr="00BA44F1">
        <w:t xml:space="preserve">ç) Görev alanıyla ilgili konularda süreli ve süresiz yayınlar yapmak, kongre, konferans, toplantı, gösteri, gezi ve sergiler düzenlemek ve benzeri faaliyet ve hizmetlerde bulunmak. </w:t>
      </w:r>
    </w:p>
    <w:p w14:paraId="69F2E8AE" w14:textId="179A5007" w:rsidR="00BA44F1" w:rsidRPr="00BA44F1" w:rsidRDefault="00FD4C04" w:rsidP="00C219C4">
      <w:r>
        <w:lastRenderedPageBreak/>
        <w:t xml:space="preserve">    </w:t>
      </w:r>
      <w:r w:rsidR="00BA44F1" w:rsidRPr="00BA44F1">
        <w:t>d) Yurtiçinde ve yurtdı</w:t>
      </w:r>
      <w:r w:rsidR="00E31BE6">
        <w:t>ş</w:t>
      </w:r>
      <w:r w:rsidR="00BA44F1" w:rsidRPr="00BA44F1">
        <w:t>ında Türk kültürünün, töre ve geleneklerinin tanıtılması için gerekli her türlü hizmet ve faaliyetleri Yönetim Kurulunca belirlenecek esaslara göre yerine getirmek, tanıtma kurum ve kurulu</w:t>
      </w:r>
      <w:r w:rsidR="00E31BE6">
        <w:t>ş</w:t>
      </w:r>
      <w:r w:rsidR="00BA44F1" w:rsidRPr="00BA44F1">
        <w:t>ları ile ortak çalı</w:t>
      </w:r>
      <w:r w:rsidR="00E31BE6">
        <w:t>ş</w:t>
      </w:r>
      <w:r w:rsidR="00BA44F1" w:rsidRPr="00BA44F1">
        <w:t>malar yapmak, i</w:t>
      </w:r>
      <w:r w:rsidR="00E31BE6">
        <w:t>ş</w:t>
      </w:r>
      <w:r w:rsidR="00BA44F1" w:rsidRPr="00BA44F1">
        <w:t>birliğini gerçekle</w:t>
      </w:r>
      <w:r w:rsidR="00E31BE6">
        <w:t>ş</w:t>
      </w:r>
      <w:r w:rsidR="00BA44F1" w:rsidRPr="00BA44F1">
        <w:t xml:space="preserve">tirmek. </w:t>
      </w:r>
    </w:p>
    <w:p w14:paraId="26D53E31" w14:textId="54A0408F" w:rsidR="00BA44F1" w:rsidRPr="00BA44F1" w:rsidRDefault="00FD4C04" w:rsidP="00BA44F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BA44F1" w:rsidRPr="00BA44F1">
        <w:rPr>
          <w:rFonts w:ascii="Times New Roman" w:hAnsi="Times New Roman" w:cs="Times New Roman"/>
          <w:color w:val="000000"/>
        </w:rPr>
        <w:t>e) Kültür ve sanat alanında toplumsal geli</w:t>
      </w:r>
      <w:r w:rsidR="00E31BE6">
        <w:rPr>
          <w:rFonts w:ascii="Times New Roman" w:hAnsi="Times New Roman" w:cs="Times New Roman"/>
          <w:color w:val="000000"/>
        </w:rPr>
        <w:t>ş</w:t>
      </w:r>
      <w:r w:rsidR="00BA44F1" w:rsidRPr="00BA44F1">
        <w:rPr>
          <w:rFonts w:ascii="Times New Roman" w:hAnsi="Times New Roman" w:cs="Times New Roman"/>
          <w:color w:val="000000"/>
        </w:rPr>
        <w:t>meye katkı sağlayan nitelikte eserler üretmek, çalı</w:t>
      </w:r>
      <w:r w:rsidR="00E31BE6">
        <w:rPr>
          <w:rFonts w:ascii="Times New Roman" w:hAnsi="Times New Roman" w:cs="Times New Roman"/>
          <w:color w:val="000000"/>
        </w:rPr>
        <w:t>ş</w:t>
      </w:r>
      <w:r w:rsidR="00BA44F1" w:rsidRPr="00BA44F1">
        <w:rPr>
          <w:rFonts w:ascii="Times New Roman" w:hAnsi="Times New Roman" w:cs="Times New Roman"/>
          <w:color w:val="000000"/>
        </w:rPr>
        <w:t>malar yapmak, bu nitelikteki eser ve çalı</w:t>
      </w:r>
      <w:r w:rsidR="00E31BE6">
        <w:rPr>
          <w:rFonts w:ascii="Times New Roman" w:hAnsi="Times New Roman" w:cs="Times New Roman"/>
          <w:color w:val="000000"/>
        </w:rPr>
        <w:t>ş</w:t>
      </w:r>
      <w:r w:rsidR="00BA44F1" w:rsidRPr="00BA44F1">
        <w:rPr>
          <w:rFonts w:ascii="Times New Roman" w:hAnsi="Times New Roman" w:cs="Times New Roman"/>
          <w:color w:val="000000"/>
        </w:rPr>
        <w:t xml:space="preserve">maları Yönetim Kurulunca belirlenecek esaslara göre desteklemek. </w:t>
      </w:r>
    </w:p>
    <w:p w14:paraId="5DBFB59E" w14:textId="5C4B5C06" w:rsidR="00BA44F1" w:rsidRPr="00BA44F1" w:rsidRDefault="009777F3" w:rsidP="00BA44F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BA44F1" w:rsidRPr="00BA44F1">
        <w:rPr>
          <w:rFonts w:ascii="Times New Roman" w:hAnsi="Times New Roman" w:cs="Times New Roman"/>
          <w:color w:val="000000"/>
        </w:rPr>
        <w:t>f) Bütünle</w:t>
      </w:r>
      <w:r w:rsidR="00E31BE6">
        <w:rPr>
          <w:rFonts w:ascii="Times New Roman" w:hAnsi="Times New Roman" w:cs="Times New Roman"/>
          <w:color w:val="000000"/>
        </w:rPr>
        <w:t>ş</w:t>
      </w:r>
      <w:r w:rsidR="00BA44F1" w:rsidRPr="00BA44F1">
        <w:rPr>
          <w:rFonts w:ascii="Times New Roman" w:hAnsi="Times New Roman" w:cs="Times New Roman"/>
          <w:color w:val="000000"/>
        </w:rPr>
        <w:t>ik Bilgi Sistemi dâhilinde, ar</w:t>
      </w:r>
      <w:r w:rsidR="00435171">
        <w:rPr>
          <w:rFonts w:ascii="Times New Roman" w:hAnsi="Times New Roman" w:cs="Times New Roman"/>
          <w:color w:val="000000"/>
        </w:rPr>
        <w:t>ş</w:t>
      </w:r>
      <w:r w:rsidR="00BA44F1" w:rsidRPr="00BA44F1">
        <w:rPr>
          <w:rFonts w:ascii="Times New Roman" w:hAnsi="Times New Roman" w:cs="Times New Roman"/>
          <w:color w:val="000000"/>
        </w:rPr>
        <w:t>iv ve dokümantasyon merkezi, bilgi bankaları ve veri tabanları olu</w:t>
      </w:r>
      <w:r w:rsidR="00E31BE6">
        <w:rPr>
          <w:rFonts w:ascii="Times New Roman" w:hAnsi="Times New Roman" w:cs="Times New Roman"/>
          <w:color w:val="000000"/>
        </w:rPr>
        <w:t>ş</w:t>
      </w:r>
      <w:r w:rsidR="00BA44F1" w:rsidRPr="00BA44F1">
        <w:rPr>
          <w:rFonts w:ascii="Times New Roman" w:hAnsi="Times New Roman" w:cs="Times New Roman"/>
          <w:color w:val="000000"/>
        </w:rPr>
        <w:t>turmak; belirtilen alanlarda bilimsel ara</w:t>
      </w:r>
      <w:r w:rsidR="00E31BE6">
        <w:rPr>
          <w:rFonts w:ascii="Times New Roman" w:hAnsi="Times New Roman" w:cs="Times New Roman"/>
          <w:color w:val="000000"/>
        </w:rPr>
        <w:t>ş</w:t>
      </w:r>
      <w:r w:rsidR="00BA44F1" w:rsidRPr="00BA44F1">
        <w:rPr>
          <w:rFonts w:ascii="Times New Roman" w:hAnsi="Times New Roman" w:cs="Times New Roman"/>
          <w:color w:val="000000"/>
        </w:rPr>
        <w:t>tırma ve geli</w:t>
      </w:r>
      <w:r w:rsidR="00E31BE6">
        <w:rPr>
          <w:rFonts w:ascii="Times New Roman" w:hAnsi="Times New Roman" w:cs="Times New Roman"/>
          <w:color w:val="000000"/>
        </w:rPr>
        <w:t>ş</w:t>
      </w:r>
      <w:r w:rsidR="00BA44F1" w:rsidRPr="00BA44F1">
        <w:rPr>
          <w:rFonts w:ascii="Times New Roman" w:hAnsi="Times New Roman" w:cs="Times New Roman"/>
          <w:color w:val="000000"/>
        </w:rPr>
        <w:t>tirme faaliyetlerinde bulunmak; görev alanıyla ilgili özgün bilimsel ara</w:t>
      </w:r>
      <w:r w:rsidR="00E31BE6">
        <w:rPr>
          <w:rFonts w:ascii="Times New Roman" w:hAnsi="Times New Roman" w:cs="Times New Roman"/>
          <w:color w:val="000000"/>
        </w:rPr>
        <w:t>ş</w:t>
      </w:r>
      <w:r w:rsidR="00BA44F1" w:rsidRPr="00BA44F1">
        <w:rPr>
          <w:rFonts w:ascii="Times New Roman" w:hAnsi="Times New Roman" w:cs="Times New Roman"/>
          <w:color w:val="000000"/>
        </w:rPr>
        <w:t xml:space="preserve">tırmalar yapmak, yaptırmak ve elde edilen sonuçları </w:t>
      </w:r>
      <w:proofErr w:type="gramStart"/>
      <w:r w:rsidR="00BA44F1" w:rsidRPr="00BA44F1">
        <w:rPr>
          <w:rFonts w:ascii="Times New Roman" w:hAnsi="Times New Roman" w:cs="Times New Roman"/>
          <w:color w:val="000000"/>
        </w:rPr>
        <w:t>yayımlamak</w:t>
      </w:r>
      <w:proofErr w:type="gramEnd"/>
      <w:r w:rsidR="00BA44F1" w:rsidRPr="00BA44F1">
        <w:rPr>
          <w:rFonts w:ascii="Times New Roman" w:hAnsi="Times New Roman" w:cs="Times New Roman"/>
          <w:color w:val="000000"/>
        </w:rPr>
        <w:t xml:space="preserve">; tanıtmak, yaymak ve basılan eserleri kütüphanelere göndermek. </w:t>
      </w:r>
    </w:p>
    <w:p w14:paraId="1EA743BE" w14:textId="38F3DE5C" w:rsidR="00BA44F1" w:rsidRPr="00BA44F1" w:rsidRDefault="009777F3" w:rsidP="00BA44F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BA44F1" w:rsidRPr="00BA44F1">
        <w:rPr>
          <w:rFonts w:ascii="Times New Roman" w:hAnsi="Times New Roman" w:cs="Times New Roman"/>
          <w:color w:val="000000"/>
        </w:rPr>
        <w:t>g) Yönetim Kurulunca belirlenecek esaslara göre, Bütünle</w:t>
      </w:r>
      <w:r w:rsidR="00DB2562">
        <w:rPr>
          <w:rFonts w:ascii="Times New Roman" w:hAnsi="Times New Roman" w:cs="Times New Roman"/>
          <w:color w:val="000000"/>
        </w:rPr>
        <w:t>ş</w:t>
      </w:r>
      <w:r w:rsidR="00BA44F1" w:rsidRPr="00BA44F1">
        <w:rPr>
          <w:rFonts w:ascii="Times New Roman" w:hAnsi="Times New Roman" w:cs="Times New Roman"/>
          <w:color w:val="000000"/>
        </w:rPr>
        <w:t>ik Bilgi Sistemi dâhilinde, kendi çalı</w:t>
      </w:r>
      <w:r w:rsidR="00DB2562">
        <w:rPr>
          <w:rFonts w:ascii="Times New Roman" w:hAnsi="Times New Roman" w:cs="Times New Roman"/>
          <w:color w:val="000000"/>
        </w:rPr>
        <w:t>ş</w:t>
      </w:r>
      <w:r w:rsidR="00BA44F1" w:rsidRPr="00BA44F1">
        <w:rPr>
          <w:rFonts w:ascii="Times New Roman" w:hAnsi="Times New Roman" w:cs="Times New Roman"/>
          <w:color w:val="000000"/>
        </w:rPr>
        <w:t>ma alanlarıyla ilgili ve öncelikli konularda projeler hazırlamak ya da hazırlatmak; bu projelere katılacak yüksek lisans ve doktora öğrencilerine yurtiçi ve yurtdı</w:t>
      </w:r>
      <w:r w:rsidR="00E31BE6">
        <w:rPr>
          <w:rFonts w:ascii="Times New Roman" w:hAnsi="Times New Roman" w:cs="Times New Roman"/>
          <w:color w:val="000000"/>
        </w:rPr>
        <w:t>ş</w:t>
      </w:r>
      <w:r w:rsidR="00BA44F1" w:rsidRPr="00BA44F1">
        <w:rPr>
          <w:rFonts w:ascii="Times New Roman" w:hAnsi="Times New Roman" w:cs="Times New Roman"/>
          <w:color w:val="000000"/>
        </w:rPr>
        <w:t>ı burslar vermek, üstün ba</w:t>
      </w:r>
      <w:r>
        <w:rPr>
          <w:rFonts w:ascii="Times New Roman" w:hAnsi="Times New Roman" w:cs="Times New Roman"/>
          <w:color w:val="000000"/>
        </w:rPr>
        <w:t>ş</w:t>
      </w:r>
      <w:r w:rsidR="00BA44F1" w:rsidRPr="00BA44F1">
        <w:rPr>
          <w:rFonts w:ascii="Times New Roman" w:hAnsi="Times New Roman" w:cs="Times New Roman"/>
          <w:color w:val="000000"/>
        </w:rPr>
        <w:t xml:space="preserve">arı gösterenleri ödüllendirmek. </w:t>
      </w:r>
    </w:p>
    <w:p w14:paraId="11DEA598" w14:textId="0C2CEB8A" w:rsidR="00BA44F1" w:rsidRPr="00BA44F1" w:rsidRDefault="009777F3" w:rsidP="00BA44F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BA44F1" w:rsidRPr="00BA44F1">
        <w:rPr>
          <w:rFonts w:ascii="Times New Roman" w:hAnsi="Times New Roman" w:cs="Times New Roman"/>
          <w:color w:val="000000"/>
        </w:rPr>
        <w:t>ğ) Yurt dı</w:t>
      </w:r>
      <w:r w:rsidR="00E31BE6">
        <w:rPr>
          <w:rFonts w:ascii="Times New Roman" w:hAnsi="Times New Roman" w:cs="Times New Roman"/>
          <w:color w:val="000000"/>
        </w:rPr>
        <w:t>ş</w:t>
      </w:r>
      <w:r w:rsidR="00BA44F1" w:rsidRPr="00BA44F1">
        <w:rPr>
          <w:rFonts w:ascii="Times New Roman" w:hAnsi="Times New Roman" w:cs="Times New Roman"/>
          <w:color w:val="000000"/>
        </w:rPr>
        <w:t>ındaki kültür varlığımızın ara</w:t>
      </w:r>
      <w:r w:rsidR="00E31BE6">
        <w:rPr>
          <w:rFonts w:ascii="Times New Roman" w:hAnsi="Times New Roman" w:cs="Times New Roman"/>
          <w:color w:val="000000"/>
        </w:rPr>
        <w:t>ş</w:t>
      </w:r>
      <w:r w:rsidR="00BA44F1" w:rsidRPr="00BA44F1">
        <w:rPr>
          <w:rFonts w:ascii="Times New Roman" w:hAnsi="Times New Roman" w:cs="Times New Roman"/>
          <w:color w:val="000000"/>
        </w:rPr>
        <w:t>tırılmasını ve korunmasını desteklemek; Türkiye ile diğer Türk dilli devlet ve topluluklar arasındaki kültürel ve sosyal ili</w:t>
      </w:r>
      <w:r w:rsidR="00E31BE6">
        <w:rPr>
          <w:rFonts w:ascii="Times New Roman" w:hAnsi="Times New Roman" w:cs="Times New Roman"/>
          <w:color w:val="000000"/>
        </w:rPr>
        <w:t>ş</w:t>
      </w:r>
      <w:r w:rsidR="00BA44F1" w:rsidRPr="00BA44F1">
        <w:rPr>
          <w:rFonts w:ascii="Times New Roman" w:hAnsi="Times New Roman" w:cs="Times New Roman"/>
          <w:color w:val="000000"/>
        </w:rPr>
        <w:t>kilerin bilimsel zeminde geli</w:t>
      </w:r>
      <w:r w:rsidR="00E31BE6">
        <w:rPr>
          <w:rFonts w:ascii="Times New Roman" w:hAnsi="Times New Roman" w:cs="Times New Roman"/>
          <w:color w:val="000000"/>
        </w:rPr>
        <w:t>ş</w:t>
      </w:r>
      <w:r w:rsidR="00BA44F1" w:rsidRPr="00BA44F1">
        <w:rPr>
          <w:rFonts w:ascii="Times New Roman" w:hAnsi="Times New Roman" w:cs="Times New Roman"/>
          <w:color w:val="000000"/>
        </w:rPr>
        <w:t xml:space="preserve">mesine dönük faaliyetler yapmak. </w:t>
      </w:r>
    </w:p>
    <w:p w14:paraId="658ED33B" w14:textId="77777777" w:rsidR="00D4360F" w:rsidRDefault="00BA44F1" w:rsidP="00BA44F1">
      <w:pPr>
        <w:rPr>
          <w:rFonts w:ascii="Times New Roman" w:hAnsi="Times New Roman" w:cs="Times New Roman"/>
          <w:color w:val="000000"/>
        </w:rPr>
      </w:pPr>
      <w:r w:rsidRPr="00BA44F1">
        <w:rPr>
          <w:rFonts w:ascii="Times New Roman" w:hAnsi="Times New Roman" w:cs="Times New Roman"/>
          <w:color w:val="000000"/>
        </w:rPr>
        <w:t>h) Ba</w:t>
      </w:r>
      <w:r w:rsidR="00E77E93">
        <w:rPr>
          <w:rFonts w:ascii="Times New Roman" w:hAnsi="Times New Roman" w:cs="Times New Roman"/>
          <w:color w:val="000000"/>
        </w:rPr>
        <w:t>ş</w:t>
      </w:r>
      <w:r w:rsidRPr="00BA44F1">
        <w:rPr>
          <w:rFonts w:ascii="Times New Roman" w:hAnsi="Times New Roman" w:cs="Times New Roman"/>
          <w:color w:val="000000"/>
        </w:rPr>
        <w:t>bakan veya ilgili Bakan ve Yönetim Kurulunca verilen diğer görevleri yerine getirmek</w:t>
      </w:r>
    </w:p>
    <w:p w14:paraId="4A5696FE" w14:textId="77777777" w:rsidR="00D4360F" w:rsidRDefault="00D4360F" w:rsidP="00BA44F1">
      <w:pPr>
        <w:rPr>
          <w:rFonts w:ascii="Times New Roman" w:hAnsi="Times New Roman" w:cs="Times New Roman"/>
          <w:color w:val="000000"/>
        </w:rPr>
      </w:pPr>
    </w:p>
    <w:p w14:paraId="402E3066" w14:textId="77777777" w:rsidR="00D4360F" w:rsidRDefault="00D4360F" w:rsidP="00BA44F1">
      <w:pPr>
        <w:rPr>
          <w:rFonts w:ascii="Times New Roman" w:hAnsi="Times New Roman" w:cs="Times New Roman"/>
          <w:color w:val="000000"/>
        </w:rPr>
      </w:pPr>
    </w:p>
    <w:p w14:paraId="3D1345BA" w14:textId="4B82242F" w:rsidR="001838DB" w:rsidRDefault="00D4360F" w:rsidP="00BA44F1">
      <w:pPr>
        <w:rPr>
          <w:rFonts w:ascii="Times New Roman" w:hAnsi="Times New Roman" w:cs="Times New Roman"/>
          <w:color w:val="000000"/>
        </w:rPr>
      </w:pPr>
      <w:r w:rsidRPr="00D4360F">
        <w:rPr>
          <w:rFonts w:ascii="Times New Roman" w:hAnsi="Times New Roman" w:cs="Times New Roman"/>
          <w:b/>
          <w:color w:val="000000"/>
        </w:rPr>
        <w:t>Misyonumuz :</w:t>
      </w:r>
      <w:r w:rsidR="00BA44F1" w:rsidRPr="00BA44F1">
        <w:rPr>
          <w:rFonts w:ascii="Times New Roman" w:hAnsi="Times New Roman" w:cs="Times New Roman"/>
          <w:color w:val="000000"/>
        </w:rPr>
        <w:t xml:space="preserve"> </w:t>
      </w:r>
      <w:r>
        <w:rPr>
          <w:rFonts w:ascii="Times New Roman" w:hAnsi="Times New Roman" w:cs="Times New Roman"/>
          <w:color w:val="000000"/>
        </w:rPr>
        <w:t xml:space="preserve"> Türk kültürünü bilimsel yöntemlerle ara</w:t>
      </w:r>
      <w:r w:rsidR="00E31BE6">
        <w:rPr>
          <w:rFonts w:ascii="Times New Roman" w:hAnsi="Times New Roman" w:cs="Times New Roman"/>
          <w:color w:val="000000"/>
        </w:rPr>
        <w:t>ştırmak</w:t>
      </w:r>
      <w:r>
        <w:rPr>
          <w:rFonts w:ascii="Times New Roman" w:hAnsi="Times New Roman" w:cs="Times New Roman"/>
          <w:color w:val="000000"/>
        </w:rPr>
        <w:t>,  tanıtmak , yaymak ve bu alandaki kişi ve kuruluşları destekleyip onlarla işbirliği yapmak</w:t>
      </w:r>
      <w:proofErr w:type="gramStart"/>
      <w:r>
        <w:rPr>
          <w:rFonts w:ascii="Times New Roman" w:hAnsi="Times New Roman" w:cs="Times New Roman"/>
          <w:color w:val="000000"/>
        </w:rPr>
        <w:t>..</w:t>
      </w:r>
      <w:proofErr w:type="gramEnd"/>
    </w:p>
    <w:p w14:paraId="46C67D84" w14:textId="47CA1535" w:rsidR="00D4360F" w:rsidRDefault="00D4360F" w:rsidP="00BA44F1">
      <w:pPr>
        <w:rPr>
          <w:rFonts w:ascii="Times New Roman" w:hAnsi="Times New Roman" w:cs="Times New Roman"/>
          <w:color w:val="000000"/>
        </w:rPr>
      </w:pPr>
    </w:p>
    <w:p w14:paraId="2E9C6D71" w14:textId="4C7E19C4" w:rsidR="00D4360F" w:rsidRPr="00D4360F" w:rsidRDefault="00D4360F" w:rsidP="00BA44F1">
      <w:pPr>
        <w:rPr>
          <w:b/>
        </w:rPr>
      </w:pPr>
      <w:r w:rsidRPr="00D4360F">
        <w:rPr>
          <w:rFonts w:ascii="Times New Roman" w:hAnsi="Times New Roman" w:cs="Times New Roman"/>
          <w:b/>
          <w:color w:val="000000"/>
        </w:rPr>
        <w:t>Vizyonumuz</w:t>
      </w:r>
      <w:r>
        <w:rPr>
          <w:rFonts w:ascii="Times New Roman" w:hAnsi="Times New Roman" w:cs="Times New Roman"/>
          <w:b/>
          <w:color w:val="000000"/>
        </w:rPr>
        <w:t xml:space="preserve">: </w:t>
      </w:r>
      <w:r w:rsidRPr="00D4360F">
        <w:rPr>
          <w:rFonts w:ascii="Times New Roman" w:hAnsi="Times New Roman" w:cs="Times New Roman"/>
          <w:color w:val="000000"/>
        </w:rPr>
        <w:t xml:space="preserve"> </w:t>
      </w:r>
      <w:r>
        <w:rPr>
          <w:rFonts w:ascii="Times New Roman" w:hAnsi="Times New Roman" w:cs="Times New Roman"/>
          <w:color w:val="000000"/>
        </w:rPr>
        <w:t>Türk kültürü ara</w:t>
      </w:r>
      <w:r w:rsidR="00E31BE6">
        <w:rPr>
          <w:rFonts w:ascii="Times New Roman" w:hAnsi="Times New Roman" w:cs="Times New Roman"/>
          <w:color w:val="000000"/>
        </w:rPr>
        <w:t xml:space="preserve">ştırmalarında </w:t>
      </w:r>
      <w:r>
        <w:rPr>
          <w:rFonts w:ascii="Times New Roman" w:hAnsi="Times New Roman" w:cs="Times New Roman"/>
          <w:color w:val="000000"/>
        </w:rPr>
        <w:t xml:space="preserve"> ulusal ve uluslararası düzeyde en yetkin kurum </w:t>
      </w:r>
      <w:proofErr w:type="gramStart"/>
      <w:r>
        <w:rPr>
          <w:rFonts w:ascii="Times New Roman" w:hAnsi="Times New Roman" w:cs="Times New Roman"/>
          <w:color w:val="000000"/>
        </w:rPr>
        <w:t>olmak , kültürümüzün</w:t>
      </w:r>
      <w:proofErr w:type="gramEnd"/>
      <w:r>
        <w:rPr>
          <w:rFonts w:ascii="Times New Roman" w:hAnsi="Times New Roman" w:cs="Times New Roman"/>
          <w:color w:val="000000"/>
        </w:rPr>
        <w:t xml:space="preserve"> temel değerlerini yaşatarak milli kültürü çağdaş medeniyetler seviyesi üzerine çıkarmaktır.</w:t>
      </w:r>
      <w:r w:rsidR="0011374B">
        <w:rPr>
          <w:rFonts w:ascii="Times New Roman" w:hAnsi="Times New Roman" w:cs="Times New Roman"/>
          <w:color w:val="000000"/>
        </w:rPr>
        <w:t xml:space="preserve"> </w:t>
      </w:r>
    </w:p>
    <w:p w14:paraId="5B2BA52D" w14:textId="622A5D68" w:rsidR="001838DB" w:rsidRDefault="001838DB">
      <w:pPr>
        <w:spacing w:after="160" w:line="259" w:lineRule="auto"/>
      </w:pPr>
      <w:r>
        <w:br w:type="page"/>
      </w:r>
    </w:p>
    <w:p w14:paraId="0E4E407E" w14:textId="77777777" w:rsidR="00D4360F" w:rsidRDefault="00D4360F">
      <w:pPr>
        <w:spacing w:after="160" w:line="259" w:lineRule="auto"/>
      </w:pPr>
    </w:p>
    <w:p w14:paraId="43A9E83C" w14:textId="6EF27BB0" w:rsidR="001838DB" w:rsidRDefault="001838DB" w:rsidP="000B536A"/>
    <w:p w14:paraId="127C483F" w14:textId="08D090F7" w:rsidR="0011374B" w:rsidRPr="001E7A29" w:rsidRDefault="0011374B" w:rsidP="0011374B">
      <w:pPr>
        <w:rPr>
          <w:rFonts w:asciiTheme="majorHAnsi" w:hAnsiTheme="majorHAnsi"/>
          <w:b/>
          <w:color w:val="2F5496" w:themeColor="accent1" w:themeShade="BF"/>
          <w:sz w:val="28"/>
          <w:szCs w:val="28"/>
        </w:rPr>
      </w:pPr>
      <w:r w:rsidRPr="001E7A29">
        <w:rPr>
          <w:rFonts w:asciiTheme="majorHAnsi" w:hAnsiTheme="majorHAnsi"/>
          <w:b/>
          <w:color w:val="2F5496" w:themeColor="accent1" w:themeShade="BF"/>
          <w:sz w:val="28"/>
          <w:szCs w:val="28"/>
        </w:rPr>
        <w:t>C. ÖNEMLİ MUHASEBE POLİTİKALARI</w:t>
      </w:r>
    </w:p>
    <w:p w14:paraId="44EC5B46" w14:textId="77777777" w:rsidR="0011374B" w:rsidRDefault="0011374B" w:rsidP="0011374B">
      <w:pPr>
        <w:pStyle w:val="Balk2"/>
        <w:numPr>
          <w:ilvl w:val="0"/>
          <w:numId w:val="1"/>
        </w:numPr>
      </w:pPr>
      <w:bookmarkStart w:id="0" w:name="_Toc536481093"/>
      <w:bookmarkStart w:id="1" w:name="_Toc1653015"/>
      <w:r>
        <w:t>MUHASEBE SİSTEMİ</w:t>
      </w:r>
      <w:bookmarkEnd w:id="0"/>
      <w:bookmarkEnd w:id="1"/>
    </w:p>
    <w:p w14:paraId="3A7663B9" w14:textId="77777777" w:rsidR="0011374B" w:rsidRDefault="0011374B" w:rsidP="0011374B"/>
    <w:p w14:paraId="6ADC7B22" w14:textId="77777777" w:rsidR="0011374B" w:rsidRDefault="0011374B" w:rsidP="0011374B">
      <w:pPr>
        <w:pStyle w:val="Balk3"/>
        <w:numPr>
          <w:ilvl w:val="0"/>
          <w:numId w:val="3"/>
        </w:numPr>
        <w:ind w:left="1134"/>
      </w:pPr>
      <w:bookmarkStart w:id="2" w:name="_Toc536481094"/>
      <w:bookmarkStart w:id="3" w:name="_Toc1653016"/>
      <w:r>
        <w:t xml:space="preserve">Uygulanan Muhasebe </w:t>
      </w:r>
      <w:bookmarkEnd w:id="2"/>
      <w:r>
        <w:t>Düzenlemeleri</w:t>
      </w:r>
      <w:bookmarkEnd w:id="3"/>
    </w:p>
    <w:p w14:paraId="276CB9C5" w14:textId="77777777" w:rsidR="0011374B" w:rsidRPr="0044586C" w:rsidRDefault="0011374B" w:rsidP="0011374B">
      <w:pPr>
        <w:rPr>
          <w:lang w:eastAsia="tr-TR"/>
        </w:rPr>
      </w:pPr>
    </w:p>
    <w:p w14:paraId="111F7C22" w14:textId="77777777" w:rsidR="0011374B" w:rsidRPr="0044586C" w:rsidRDefault="0011374B" w:rsidP="0011374B">
      <w:pPr>
        <w:ind w:firstLine="709"/>
        <w:jc w:val="both"/>
      </w:pPr>
      <w:proofErr w:type="gramStart"/>
      <w:r w:rsidRPr="0044586C">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roofErr w:type="gramEnd"/>
    </w:p>
    <w:p w14:paraId="7FE9D55A" w14:textId="77777777" w:rsidR="0011374B" w:rsidRPr="0044586C" w:rsidRDefault="0011374B" w:rsidP="0011374B">
      <w:pPr>
        <w:ind w:firstLine="709"/>
        <w:jc w:val="both"/>
      </w:pPr>
      <w:r w:rsidRPr="0044586C">
        <w:t>İdaremize ait muhasebe işlemleri, Genel Yönetim Muhasebe Yönetmeliğine uygun</w:t>
      </w:r>
      <w:r>
        <w:t xml:space="preserve"> olarak hazırlanan </w:t>
      </w:r>
      <w:r w:rsidRPr="0044586C">
        <w:t>Merkezi</w:t>
      </w:r>
      <w:r>
        <w:t xml:space="preserve"> Yönetim Muhasebe Yönetmeliği</w:t>
      </w:r>
      <w:r w:rsidRPr="0044586C">
        <w:t xml:space="preserve"> çerçevesinde yürütülmektedir.</w:t>
      </w:r>
    </w:p>
    <w:p w14:paraId="48AAD5F4" w14:textId="77777777" w:rsidR="0011374B" w:rsidRPr="00F32E01" w:rsidRDefault="0011374B" w:rsidP="0011374B">
      <w:pPr>
        <w:rPr>
          <w:color w:val="FF0000"/>
        </w:rPr>
      </w:pPr>
    </w:p>
    <w:p w14:paraId="5CDEE002" w14:textId="77777777" w:rsidR="0011374B" w:rsidRDefault="0011374B" w:rsidP="0011374B">
      <w:pPr>
        <w:pStyle w:val="Balk3"/>
        <w:numPr>
          <w:ilvl w:val="0"/>
          <w:numId w:val="3"/>
        </w:numPr>
        <w:ind w:left="1134"/>
      </w:pPr>
      <w:bookmarkStart w:id="4" w:name="_Toc536481095"/>
      <w:bookmarkStart w:id="5" w:name="_Toc1653017"/>
      <w:r>
        <w:t>Uygulanan Detaylı Hesap Planı</w:t>
      </w:r>
      <w:bookmarkEnd w:id="4"/>
      <w:bookmarkEnd w:id="5"/>
    </w:p>
    <w:p w14:paraId="6D449BEB" w14:textId="77777777" w:rsidR="0011374B" w:rsidRDefault="0011374B" w:rsidP="0011374B">
      <w:pPr>
        <w:jc w:val="both"/>
        <w:rPr>
          <w:b/>
          <w:bCs/>
          <w:color w:val="1C283D"/>
        </w:rPr>
      </w:pPr>
    </w:p>
    <w:p w14:paraId="7C1E757D" w14:textId="445603C2" w:rsidR="0011374B" w:rsidRDefault="0011374B" w:rsidP="0011374B">
      <w:pPr>
        <w:ind w:firstLine="709"/>
        <w:jc w:val="both"/>
      </w:pPr>
      <w:proofErr w:type="gramStart"/>
      <w:r w:rsidRPr="0044586C">
        <w:t>27/12/2014</w:t>
      </w:r>
      <w:proofErr w:type="gramEnd"/>
      <w:r w:rsidRPr="0044586C">
        <w:t xml:space="preserve"> tarihli ve 29218 Mükerrer sayılı Resmi Gazetede yayımlanan Genel Yönetim Kapsamındaki Kamu İdarelerinin Detaylı Hesap Planları başlıklı 41 sıra no.lu Muhasebat Genel Müdürlüğü Genel Tebliği hükümleri çerçevesinde hazırlanan </w:t>
      </w:r>
      <w:r>
        <w:t xml:space="preserve">Özel Bütçe </w:t>
      </w:r>
      <w:r w:rsidRPr="0044586C">
        <w:t>Detaylı Hesap Planı muhasebe kayıtlarında kullanılmaktadır.</w:t>
      </w:r>
    </w:p>
    <w:p w14:paraId="32DB13E0" w14:textId="19964F85" w:rsidR="00C219C4" w:rsidRDefault="00C219C4" w:rsidP="0011374B">
      <w:pPr>
        <w:ind w:firstLine="709"/>
        <w:jc w:val="both"/>
      </w:pPr>
    </w:p>
    <w:p w14:paraId="36755E4F" w14:textId="77777777" w:rsidR="00C219C4" w:rsidRPr="0044586C" w:rsidRDefault="00C219C4" w:rsidP="0011374B">
      <w:pPr>
        <w:ind w:firstLine="709"/>
        <w:jc w:val="both"/>
      </w:pPr>
    </w:p>
    <w:p w14:paraId="378E24A3" w14:textId="77777777" w:rsidR="0011374B" w:rsidRDefault="0011374B" w:rsidP="0011374B"/>
    <w:p w14:paraId="63204E2A" w14:textId="77777777" w:rsidR="0011374B" w:rsidRDefault="0011374B" w:rsidP="0011374B">
      <w:pPr>
        <w:pStyle w:val="Balk3"/>
        <w:numPr>
          <w:ilvl w:val="0"/>
          <w:numId w:val="3"/>
        </w:numPr>
        <w:ind w:left="1134"/>
      </w:pPr>
      <w:bookmarkStart w:id="6" w:name="_Toc536481096"/>
      <w:bookmarkStart w:id="7" w:name="_Toc1653018"/>
      <w:r>
        <w:lastRenderedPageBreak/>
        <w:t>Kayıt Esası</w:t>
      </w:r>
      <w:bookmarkEnd w:id="6"/>
      <w:bookmarkEnd w:id="7"/>
    </w:p>
    <w:p w14:paraId="69639000" w14:textId="77777777" w:rsidR="0011374B" w:rsidRPr="0044586C" w:rsidRDefault="0011374B" w:rsidP="0011374B"/>
    <w:p w14:paraId="2B983BAC" w14:textId="77777777" w:rsidR="0011374B" w:rsidRPr="0044586C" w:rsidRDefault="0011374B" w:rsidP="0011374B">
      <w:pPr>
        <w:ind w:firstLine="708"/>
        <w:jc w:val="both"/>
      </w:pPr>
      <w:r w:rsidRPr="0044586C">
        <w:t xml:space="preserve">  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14:paraId="0A361000" w14:textId="77777777" w:rsidR="0011374B" w:rsidRPr="00F32E01" w:rsidRDefault="0011374B" w:rsidP="0011374B">
      <w:pPr>
        <w:ind w:firstLine="708"/>
        <w:jc w:val="both"/>
        <w:rPr>
          <w:color w:val="FF0000"/>
        </w:rPr>
      </w:pPr>
    </w:p>
    <w:p w14:paraId="571093A9" w14:textId="77777777" w:rsidR="0011374B" w:rsidRDefault="0011374B" w:rsidP="0011374B">
      <w:pPr>
        <w:pStyle w:val="Balk3"/>
        <w:numPr>
          <w:ilvl w:val="0"/>
          <w:numId w:val="3"/>
        </w:numPr>
        <w:ind w:left="1134"/>
      </w:pPr>
      <w:bookmarkStart w:id="8" w:name="_Toc536481097"/>
      <w:bookmarkStart w:id="9" w:name="_Toc1653019"/>
      <w:r>
        <w:t>Yönetmeliğin Uygulamaya Girmeyen Hükümleri</w:t>
      </w:r>
      <w:bookmarkEnd w:id="8"/>
      <w:bookmarkEnd w:id="9"/>
    </w:p>
    <w:p w14:paraId="31FD950F" w14:textId="77777777" w:rsidR="0011374B" w:rsidRPr="00612E83" w:rsidRDefault="0011374B" w:rsidP="0011374B">
      <w:pPr>
        <w:rPr>
          <w:lang w:eastAsia="tr-TR"/>
        </w:rPr>
      </w:pPr>
    </w:p>
    <w:p w14:paraId="684C320B" w14:textId="77777777" w:rsidR="0011374B" w:rsidRPr="00612E83" w:rsidRDefault="0011374B" w:rsidP="0011374B">
      <w:pPr>
        <w:ind w:firstLine="708"/>
        <w:jc w:val="both"/>
      </w:pPr>
      <w:r w:rsidRPr="00612E83">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14:paraId="4E28C8C8" w14:textId="77777777" w:rsidR="0011374B" w:rsidRPr="00612E83" w:rsidRDefault="0011374B" w:rsidP="0011374B">
      <w:pPr>
        <w:ind w:firstLine="708"/>
        <w:jc w:val="both"/>
      </w:pPr>
      <w:r w:rsidRPr="00612E83">
        <w:t xml:space="preserve">Yönetmeliğin; </w:t>
      </w:r>
    </w:p>
    <w:p w14:paraId="0DAB7301" w14:textId="77777777" w:rsidR="0011374B" w:rsidRPr="00612E83" w:rsidRDefault="0011374B" w:rsidP="0011374B">
      <w:pPr>
        <w:pStyle w:val="ListeParagraf"/>
        <w:numPr>
          <w:ilvl w:val="0"/>
          <w:numId w:val="2"/>
        </w:numPr>
        <w:spacing w:after="0" w:line="240" w:lineRule="auto"/>
        <w:jc w:val="both"/>
      </w:pPr>
      <w:r w:rsidRPr="00612E83">
        <w:t xml:space="preserve">23 üncü maddesinde yer alan ticari amaçlı stoklara ilişkin net gerçekleşebilir değer uygulamasına, </w:t>
      </w:r>
    </w:p>
    <w:p w14:paraId="0567B8BF" w14:textId="77777777" w:rsidR="0011374B" w:rsidRPr="00612E83" w:rsidRDefault="0011374B" w:rsidP="0011374B">
      <w:pPr>
        <w:pStyle w:val="ListeParagraf"/>
        <w:numPr>
          <w:ilvl w:val="0"/>
          <w:numId w:val="2"/>
        </w:numPr>
        <w:spacing w:after="0" w:line="240" w:lineRule="auto"/>
        <w:jc w:val="both"/>
      </w:pPr>
      <w:r w:rsidRPr="00612E83">
        <w:t xml:space="preserve">26 </w:t>
      </w:r>
      <w:proofErr w:type="spellStart"/>
      <w:r w:rsidRPr="00612E83">
        <w:t>ncı</w:t>
      </w:r>
      <w:proofErr w:type="spellEnd"/>
      <w:r w:rsidRPr="00612E83">
        <w:t xml:space="preserve"> maddesinde yer alan arsa ve arazilerin ayrı izlenmesine,</w:t>
      </w:r>
    </w:p>
    <w:p w14:paraId="677FF822" w14:textId="77777777" w:rsidR="001838DB" w:rsidRDefault="001838DB">
      <w:pPr>
        <w:spacing w:after="160" w:line="259" w:lineRule="auto"/>
      </w:pPr>
    </w:p>
    <w:p w14:paraId="10C8BE30" w14:textId="6F1BB52E" w:rsidR="00F75A99" w:rsidRPr="00612E83" w:rsidRDefault="00F75A99" w:rsidP="00F75A99">
      <w:pPr>
        <w:pStyle w:val="ListeParagraf"/>
        <w:spacing w:after="0" w:line="240" w:lineRule="auto"/>
        <w:ind w:left="1068"/>
        <w:jc w:val="both"/>
      </w:pPr>
      <w:r>
        <w:rPr>
          <w:color w:val="FF0000"/>
        </w:rPr>
        <w:t xml:space="preserve"> </w:t>
      </w:r>
      <w:r w:rsidRPr="00612E83">
        <w:t>26 ve 28 inci maddelerde yer alan maddi ve maddi olmayan duran varlıklarda değer düşüklüğü karşılığı ayrılmasına,</w:t>
      </w:r>
    </w:p>
    <w:p w14:paraId="0034E167" w14:textId="77777777" w:rsidR="00F75A99" w:rsidRPr="00612E83" w:rsidRDefault="00F75A99" w:rsidP="00F75A99">
      <w:pPr>
        <w:pStyle w:val="ListeParagraf"/>
        <w:numPr>
          <w:ilvl w:val="0"/>
          <w:numId w:val="2"/>
        </w:numPr>
        <w:spacing w:after="0" w:line="240" w:lineRule="auto"/>
        <w:jc w:val="both"/>
      </w:pPr>
      <w:r w:rsidRPr="00612E83">
        <w:t xml:space="preserve">311/A maddesinde yer alan mali tabloların </w:t>
      </w:r>
      <w:proofErr w:type="gramStart"/>
      <w:r w:rsidRPr="00612E83">
        <w:t>konsolidasyonuna</w:t>
      </w:r>
      <w:proofErr w:type="gramEnd"/>
      <w:r w:rsidRPr="00612E83">
        <w:t xml:space="preserve">, </w:t>
      </w:r>
    </w:p>
    <w:p w14:paraId="07B7D51C" w14:textId="77777777" w:rsidR="00F75A99" w:rsidRPr="00612E83" w:rsidRDefault="00F75A99" w:rsidP="00F75A99">
      <w:pPr>
        <w:ind w:left="708"/>
        <w:jc w:val="both"/>
      </w:pPr>
      <w:proofErr w:type="gramStart"/>
      <w:r w:rsidRPr="00612E83">
        <w:t>ilişkin</w:t>
      </w:r>
      <w:proofErr w:type="gramEnd"/>
      <w:r w:rsidRPr="00612E83">
        <w:t xml:space="preserve"> hükümler 1/1/2020 tarihinde yürürlüğe girecektir.</w:t>
      </w:r>
    </w:p>
    <w:p w14:paraId="3277387D" w14:textId="77777777" w:rsidR="00F75A99" w:rsidRPr="00F32E01" w:rsidRDefault="00F75A99" w:rsidP="00F75A99">
      <w:pPr>
        <w:tabs>
          <w:tab w:val="left" w:pos="7560"/>
        </w:tabs>
        <w:rPr>
          <w:color w:val="FF0000"/>
        </w:rPr>
      </w:pPr>
    </w:p>
    <w:p w14:paraId="02E0A0D7" w14:textId="40FC20EA" w:rsidR="000B2AB3" w:rsidRPr="00F32E01" w:rsidRDefault="000B2AB3" w:rsidP="000B2AB3">
      <w:pPr>
        <w:tabs>
          <w:tab w:val="left" w:pos="7560"/>
        </w:tabs>
        <w:rPr>
          <w:color w:val="FF0000"/>
        </w:rPr>
      </w:pPr>
    </w:p>
    <w:p w14:paraId="7E87110C" w14:textId="77777777" w:rsidR="000B2AB3" w:rsidRDefault="000B2AB3" w:rsidP="000B2AB3">
      <w:pPr>
        <w:pStyle w:val="Balk2"/>
        <w:numPr>
          <w:ilvl w:val="0"/>
          <w:numId w:val="5"/>
        </w:numPr>
      </w:pPr>
      <w:bookmarkStart w:id="10" w:name="_Toc536481098"/>
      <w:bookmarkStart w:id="11" w:name="_Toc1653020"/>
      <w:r>
        <w:t>KULLANILAN PARA BİRİMİ</w:t>
      </w:r>
      <w:bookmarkEnd w:id="10"/>
      <w:bookmarkEnd w:id="11"/>
    </w:p>
    <w:p w14:paraId="1EA5FB5D" w14:textId="77777777" w:rsidR="000B2AB3" w:rsidRDefault="000B2AB3" w:rsidP="000B2AB3">
      <w:pPr>
        <w:ind w:firstLine="708"/>
        <w:jc w:val="both"/>
        <w:rPr>
          <w:color w:val="1C283D"/>
        </w:rPr>
      </w:pPr>
    </w:p>
    <w:p w14:paraId="60A8EEE2" w14:textId="77777777" w:rsidR="000B2AB3" w:rsidRPr="00612E83" w:rsidRDefault="000B2AB3" w:rsidP="000B2AB3">
      <w:pPr>
        <w:ind w:firstLine="708"/>
        <w:jc w:val="both"/>
      </w:pPr>
      <w:r w:rsidRPr="00612E83">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14:paraId="4BE1349C" w14:textId="77777777" w:rsidR="000B2AB3" w:rsidRPr="00B23353" w:rsidRDefault="000B2AB3" w:rsidP="000B2AB3">
      <w:pPr>
        <w:jc w:val="both"/>
        <w:rPr>
          <w:color w:val="1C283D"/>
        </w:rPr>
      </w:pPr>
    </w:p>
    <w:p w14:paraId="19AC1CB7" w14:textId="77777777" w:rsidR="000B2AB3" w:rsidRPr="00F45818" w:rsidRDefault="000B2AB3" w:rsidP="000B2AB3">
      <w:pPr>
        <w:pStyle w:val="Balk2"/>
        <w:numPr>
          <w:ilvl w:val="0"/>
          <w:numId w:val="5"/>
        </w:numPr>
      </w:pPr>
      <w:bookmarkStart w:id="12" w:name="_Toc536481100"/>
      <w:bookmarkStart w:id="13" w:name="_Toc1653022"/>
      <w:r w:rsidRPr="00F45818">
        <w:t>GELİR VE GİDERLERİN MUHASEBELEŞTİRİLME ESASI</w:t>
      </w:r>
      <w:bookmarkEnd w:id="12"/>
      <w:bookmarkEnd w:id="13"/>
    </w:p>
    <w:p w14:paraId="7AD65C5D" w14:textId="77777777" w:rsidR="000B2AB3" w:rsidRDefault="000B2AB3" w:rsidP="000B2AB3">
      <w:pPr>
        <w:jc w:val="both"/>
        <w:rPr>
          <w:color w:val="1C283D"/>
        </w:rPr>
      </w:pPr>
    </w:p>
    <w:p w14:paraId="0CA24B5B" w14:textId="77777777" w:rsidR="000B2AB3" w:rsidRPr="00612E83" w:rsidRDefault="000B2AB3" w:rsidP="000B2AB3">
      <w:pPr>
        <w:ind w:firstLine="708"/>
        <w:jc w:val="both"/>
      </w:pPr>
      <w:r w:rsidRPr="00612E83">
        <w:t xml:space="preserve"> Yönetmeliğin “Faaliyet Sonuçları Tablosu ilkeleri” başlıklı 6 </w:t>
      </w:r>
      <w:proofErr w:type="spellStart"/>
      <w:r w:rsidRPr="00612E83">
        <w:t>ncı</w:t>
      </w:r>
      <w:proofErr w:type="spellEnd"/>
      <w:r w:rsidRPr="00612E83">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14:paraId="4931A75E" w14:textId="77777777" w:rsidR="000B2AB3" w:rsidRPr="00F32E01" w:rsidRDefault="000B2AB3" w:rsidP="000B2AB3">
      <w:pPr>
        <w:ind w:firstLine="708"/>
        <w:jc w:val="both"/>
        <w:rPr>
          <w:color w:val="FF0000"/>
        </w:rPr>
      </w:pPr>
    </w:p>
    <w:p w14:paraId="10EE9BAA" w14:textId="77777777" w:rsidR="000B2AB3" w:rsidRPr="00F45818" w:rsidRDefault="000B2AB3" w:rsidP="000B2AB3">
      <w:pPr>
        <w:pStyle w:val="Balk2"/>
        <w:numPr>
          <w:ilvl w:val="0"/>
          <w:numId w:val="5"/>
        </w:numPr>
      </w:pPr>
      <w:bookmarkStart w:id="14" w:name="_Toc536481101"/>
      <w:bookmarkStart w:id="15" w:name="_Toc1653023"/>
      <w:r>
        <w:t>STOKLARIN MUHASEBELEŞTİRME ESASI</w:t>
      </w:r>
      <w:bookmarkEnd w:id="14"/>
      <w:bookmarkEnd w:id="15"/>
    </w:p>
    <w:p w14:paraId="2CD68C6B" w14:textId="77777777" w:rsidR="000B2AB3" w:rsidRDefault="000B2AB3" w:rsidP="000B2AB3">
      <w:pPr>
        <w:jc w:val="both"/>
        <w:rPr>
          <w:i/>
        </w:rPr>
      </w:pPr>
    </w:p>
    <w:p w14:paraId="3DD5BF89" w14:textId="77777777" w:rsidR="000B2AB3" w:rsidRPr="00612E83" w:rsidRDefault="000B2AB3" w:rsidP="000B2AB3">
      <w:pPr>
        <w:ind w:firstLine="708"/>
        <w:jc w:val="both"/>
      </w:pPr>
      <w:r w:rsidRPr="00612E83">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4C21BC5E" w14:textId="77777777" w:rsidR="000B2AB3" w:rsidRPr="00612E83" w:rsidRDefault="000B2AB3" w:rsidP="000B2AB3"/>
    <w:p w14:paraId="45443492" w14:textId="77777777" w:rsidR="000B2AB3" w:rsidRPr="00612E83" w:rsidRDefault="000B2AB3" w:rsidP="000B2AB3">
      <w:pPr>
        <w:pStyle w:val="Balk2"/>
        <w:numPr>
          <w:ilvl w:val="0"/>
          <w:numId w:val="5"/>
        </w:numPr>
      </w:pPr>
      <w:bookmarkStart w:id="16" w:name="_Toc536481103"/>
      <w:bookmarkStart w:id="17" w:name="_Toc1653024"/>
      <w:r w:rsidRPr="00F45818">
        <w:t xml:space="preserve">DEĞERLEME </w:t>
      </w:r>
      <w:r>
        <w:t>VE ÖLÇÜM ESASLARI</w:t>
      </w:r>
      <w:bookmarkEnd w:id="16"/>
      <w:bookmarkEnd w:id="17"/>
    </w:p>
    <w:p w14:paraId="64A19762" w14:textId="77777777" w:rsidR="000B2AB3" w:rsidRPr="006E4E27" w:rsidRDefault="000B2AB3" w:rsidP="000B2AB3">
      <w:pPr>
        <w:pStyle w:val="ListeParagraf"/>
        <w:rPr>
          <w:b/>
        </w:rPr>
      </w:pPr>
    </w:p>
    <w:p w14:paraId="26397C58" w14:textId="77777777" w:rsidR="000B2AB3" w:rsidRPr="00612E83" w:rsidRDefault="000B2AB3" w:rsidP="000B2AB3">
      <w:pPr>
        <w:ind w:firstLine="708"/>
        <w:jc w:val="both"/>
      </w:pPr>
      <w:r w:rsidRPr="00612E83">
        <w:t>Değerleme ve ölçüm, mali tablolarda yer verilen iktisadi kıymetin nevi ve mahiyetine göre, aşağıdaki ölçülerden biri ile yapılır.</w:t>
      </w:r>
    </w:p>
    <w:p w14:paraId="06640B79" w14:textId="77777777" w:rsidR="000B2AB3" w:rsidRPr="00612E83" w:rsidRDefault="000B2AB3" w:rsidP="000B2AB3">
      <w:pPr>
        <w:ind w:firstLine="708"/>
        <w:jc w:val="both"/>
      </w:pPr>
    </w:p>
    <w:p w14:paraId="4718C9B8" w14:textId="77777777" w:rsidR="000B2AB3" w:rsidRDefault="000B2AB3" w:rsidP="000B2AB3">
      <w:pPr>
        <w:pStyle w:val="Balk3"/>
        <w:numPr>
          <w:ilvl w:val="0"/>
          <w:numId w:val="4"/>
        </w:numPr>
        <w:ind w:left="1134"/>
      </w:pPr>
      <w:bookmarkStart w:id="18" w:name="_Toc536481104"/>
      <w:bookmarkStart w:id="19" w:name="_Toc1653025"/>
      <w:r>
        <w:t>Maliyet Bedeli</w:t>
      </w:r>
      <w:bookmarkEnd w:id="18"/>
      <w:bookmarkEnd w:id="19"/>
      <w:r w:rsidRPr="00357465">
        <w:t xml:space="preserve"> </w:t>
      </w:r>
    </w:p>
    <w:p w14:paraId="1CFF6A7E" w14:textId="77777777" w:rsidR="000B2AB3" w:rsidRPr="00F32E01" w:rsidRDefault="000B2AB3" w:rsidP="000B2AB3">
      <w:pPr>
        <w:rPr>
          <w:color w:val="FF0000"/>
        </w:rPr>
      </w:pPr>
    </w:p>
    <w:p w14:paraId="7BF0D8D3" w14:textId="77777777" w:rsidR="002D4F56" w:rsidRPr="00612E83" w:rsidRDefault="000B2AB3" w:rsidP="002D4F56">
      <w:pPr>
        <w:ind w:firstLine="708"/>
        <w:jc w:val="both"/>
      </w:pPr>
      <w:r w:rsidRPr="00612E83">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w:t>
      </w:r>
      <w:r w:rsidR="002D4F56">
        <w:t xml:space="preserve"> </w:t>
      </w:r>
      <w:r w:rsidR="002D4F56" w:rsidRPr="00612E83">
        <w:t>ve kaynakların değerlemesine ilişkin hükümler saklıdır. Söz konusu değerleme ölçütünün kullanıldığı durumlar aşağıdaki gibidir.</w:t>
      </w:r>
    </w:p>
    <w:p w14:paraId="61BB12F5" w14:textId="77777777" w:rsidR="002D4F56" w:rsidRPr="00612E83" w:rsidRDefault="002D4F56" w:rsidP="002D4F56">
      <w:pPr>
        <w:ind w:firstLine="708"/>
        <w:jc w:val="both"/>
      </w:pPr>
      <w:r w:rsidRPr="00612E83">
        <w:lastRenderedPageBreak/>
        <w:t xml:space="preserve">- Kamu idarelerinin bizzat kendi imkânlarıyla ürettikleri maddi ve maddi olmayan duran varlıkların üretimi için yapılan giderler, </w:t>
      </w:r>
    </w:p>
    <w:p w14:paraId="60D32807" w14:textId="77777777" w:rsidR="002D4F56" w:rsidRPr="00612E83" w:rsidRDefault="002D4F56" w:rsidP="002D4F56">
      <w:pPr>
        <w:ind w:firstLine="708"/>
        <w:jc w:val="both"/>
      </w:pPr>
      <w:r w:rsidRPr="00612E83">
        <w:t xml:space="preserve">- Kira veya sermaye geliri veya bunların her ikisini elde etmek amacıyla edinilen ve kısa dönemde satış veya diğer işlemlere konu edilmesi düşünülmeyen yatırım amaçlı varlıklar, </w:t>
      </w:r>
    </w:p>
    <w:p w14:paraId="1FB38B62" w14:textId="77777777" w:rsidR="002D4F56" w:rsidRPr="00612E83" w:rsidRDefault="002D4F56" w:rsidP="002D4F56">
      <w:pPr>
        <w:ind w:firstLine="708"/>
        <w:jc w:val="both"/>
      </w:pPr>
      <w:r w:rsidRPr="00612E83">
        <w:t>- Stoklar,</w:t>
      </w:r>
    </w:p>
    <w:p w14:paraId="45F6E539" w14:textId="77777777" w:rsidR="002D4F56" w:rsidRPr="00612E83" w:rsidRDefault="002D4F56" w:rsidP="002D4F56">
      <w:pPr>
        <w:ind w:firstLine="708"/>
        <w:jc w:val="both"/>
      </w:pPr>
      <w:r w:rsidRPr="00612E83">
        <w:t>- Gerek yatırım ve gerekse kullanım amacıyla edinilen maddi duran varlıklar,</w:t>
      </w:r>
    </w:p>
    <w:p w14:paraId="2BC4A582" w14:textId="77777777" w:rsidR="002D4F56" w:rsidRPr="00612E83" w:rsidRDefault="002D4F56" w:rsidP="002D4F56">
      <w:pPr>
        <w:ind w:firstLine="708"/>
        <w:jc w:val="both"/>
      </w:pPr>
      <w:r w:rsidRPr="00612E83">
        <w:t xml:space="preserve">- Duran varlıkların ilk defa </w:t>
      </w:r>
      <w:proofErr w:type="gramStart"/>
      <w:r w:rsidRPr="00612E83">
        <w:t>amortisman</w:t>
      </w:r>
      <w:proofErr w:type="gramEnd"/>
      <w:r w:rsidRPr="00612E83">
        <w:t xml:space="preserve"> ve tükenme payı ile enflasyon düzeltmesi işlemleri, </w:t>
      </w:r>
    </w:p>
    <w:p w14:paraId="320E31FC" w14:textId="77777777" w:rsidR="002D4F56" w:rsidRPr="00612E83" w:rsidRDefault="002D4F56" w:rsidP="002D4F56">
      <w:pPr>
        <w:ind w:firstLine="708"/>
        <w:jc w:val="both"/>
      </w:pPr>
      <w:r w:rsidRPr="00612E83">
        <w:t>- Şartlı bağış ve yardımların kullanılması sonucu kamu idaresi adına kaydı gereken bir varlık üretilmesi durumu.</w:t>
      </w:r>
      <w:r w:rsidRPr="00612E83">
        <w:tab/>
      </w:r>
    </w:p>
    <w:p w14:paraId="65A06E81" w14:textId="77777777" w:rsidR="002D4F56" w:rsidRPr="00357465" w:rsidRDefault="002D4F56" w:rsidP="002D4F56">
      <w:pPr>
        <w:ind w:firstLine="708"/>
        <w:jc w:val="both"/>
        <w:rPr>
          <w:color w:val="1C283D"/>
        </w:rPr>
      </w:pPr>
    </w:p>
    <w:p w14:paraId="56BC4286" w14:textId="77777777" w:rsidR="002D4F56" w:rsidRPr="00357465" w:rsidRDefault="002D4F56" w:rsidP="002D4F56">
      <w:pPr>
        <w:pStyle w:val="Balk3"/>
        <w:numPr>
          <w:ilvl w:val="0"/>
          <w:numId w:val="6"/>
        </w:numPr>
      </w:pPr>
      <w:bookmarkStart w:id="20" w:name="_Toc536481105"/>
      <w:bookmarkStart w:id="21" w:name="_Toc1653026"/>
      <w:r w:rsidRPr="00357465">
        <w:t xml:space="preserve">Gerçeğe </w:t>
      </w:r>
      <w:r>
        <w:t>U</w:t>
      </w:r>
      <w:r w:rsidRPr="00357465">
        <w:t xml:space="preserve">ygun </w:t>
      </w:r>
      <w:r>
        <w:t>D</w:t>
      </w:r>
      <w:r w:rsidRPr="00357465">
        <w:t>eğer:</w:t>
      </w:r>
      <w:bookmarkEnd w:id="20"/>
      <w:bookmarkEnd w:id="21"/>
      <w:r w:rsidRPr="00357465">
        <w:t xml:space="preserve"> </w:t>
      </w:r>
    </w:p>
    <w:p w14:paraId="0F50EB98" w14:textId="77777777" w:rsidR="002D4F56" w:rsidRDefault="002D4F56" w:rsidP="002D4F56"/>
    <w:p w14:paraId="2E6AE2B0" w14:textId="77777777" w:rsidR="002D4F56" w:rsidRPr="00612E83" w:rsidRDefault="002D4F56" w:rsidP="002D4F56">
      <w:pPr>
        <w:ind w:firstLine="708"/>
        <w:jc w:val="both"/>
      </w:pPr>
      <w:r w:rsidRPr="00612E83">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558743D1" w14:textId="77777777" w:rsidR="002D4F56" w:rsidRPr="00612E83" w:rsidRDefault="002D4F56" w:rsidP="002D4F56">
      <w:pPr>
        <w:ind w:firstLine="708"/>
        <w:jc w:val="both"/>
      </w:pPr>
      <w:r w:rsidRPr="00612E83">
        <w:t>- Hizmet imtiyaz varlıkları,</w:t>
      </w:r>
    </w:p>
    <w:p w14:paraId="41418683" w14:textId="77777777" w:rsidR="002D4F56" w:rsidRPr="00612E83" w:rsidRDefault="002D4F56" w:rsidP="002D4F56">
      <w:pPr>
        <w:ind w:firstLine="708"/>
        <w:jc w:val="both"/>
      </w:pPr>
      <w:r w:rsidRPr="00612E83">
        <w:t>- Finansal kiralama işlemine konu varlıkların gerçeğe uygun değeri ile kira ödemelerinin bugünkü değeri karşılaştırılması sonucunda düşük olan değer ise,</w:t>
      </w:r>
    </w:p>
    <w:p w14:paraId="09D2246A" w14:textId="77777777" w:rsidR="002D4F56" w:rsidRPr="00612E83" w:rsidRDefault="002D4F56" w:rsidP="002D4F56">
      <w:pPr>
        <w:ind w:firstLine="708"/>
        <w:jc w:val="both"/>
      </w:pPr>
      <w:r w:rsidRPr="00612E83">
        <w:t>- Herhangi bir maliyet yüklenilmeksizin edinilen maddi ve maddi olmayan duran varlıklar,</w:t>
      </w:r>
    </w:p>
    <w:p w14:paraId="5DCB9B4C" w14:textId="77777777" w:rsidR="002D4F56" w:rsidRPr="00612E83" w:rsidRDefault="002D4F56" w:rsidP="002D4F56">
      <w:pPr>
        <w:ind w:firstLine="708"/>
        <w:jc w:val="both"/>
      </w:pPr>
      <w:r w:rsidRPr="00612E83">
        <w:t>- Kamu idarelerinin karşılığını doğrudan vermeden veya düşük bir bedel karşılığında elde ettiği gelirler dışında, verilen mal, hizmet ya da sağlanan faydanın karşılığı olan gelirler,</w:t>
      </w:r>
    </w:p>
    <w:p w14:paraId="67119391" w14:textId="77777777" w:rsidR="002D4F56" w:rsidRPr="00612E83" w:rsidRDefault="002D4F56" w:rsidP="002D4F56">
      <w:pPr>
        <w:ind w:firstLine="708"/>
        <w:jc w:val="both"/>
      </w:pPr>
      <w:r w:rsidRPr="00612E83">
        <w:t>- Mal ve hizmetlerin takas yoluyla satışı işlemlerinden sağlanan tutarlar,</w:t>
      </w:r>
    </w:p>
    <w:p w14:paraId="2856FD2A" w14:textId="77777777" w:rsidR="002D4F56" w:rsidRPr="00612E83" w:rsidRDefault="002D4F56" w:rsidP="002D4F56">
      <w:pPr>
        <w:ind w:firstLine="708"/>
        <w:jc w:val="both"/>
      </w:pPr>
      <w:r w:rsidRPr="00612E83">
        <w:t>- Ayni olarak alınan şartlı bağış ve yardımlar,</w:t>
      </w:r>
    </w:p>
    <w:p w14:paraId="2C3B05C8" w14:textId="77777777" w:rsidR="002D4F56" w:rsidRPr="006E4E27" w:rsidRDefault="002D4F56" w:rsidP="002D4F56">
      <w:pPr>
        <w:ind w:firstLine="708"/>
        <w:rPr>
          <w:b/>
        </w:rPr>
      </w:pPr>
    </w:p>
    <w:p w14:paraId="6F59951B" w14:textId="77777777" w:rsidR="002D4F56" w:rsidRDefault="002D4F56" w:rsidP="002D4F56">
      <w:pPr>
        <w:pStyle w:val="Balk3"/>
        <w:numPr>
          <w:ilvl w:val="0"/>
          <w:numId w:val="6"/>
        </w:numPr>
        <w:ind w:left="1134"/>
      </w:pPr>
      <w:bookmarkStart w:id="22" w:name="_Toc536481106"/>
      <w:bookmarkStart w:id="23" w:name="_Toc1653027"/>
      <w:r>
        <w:t>İtibari Değer</w:t>
      </w:r>
      <w:bookmarkEnd w:id="22"/>
      <w:bookmarkEnd w:id="23"/>
    </w:p>
    <w:p w14:paraId="5ABA29A3" w14:textId="77777777" w:rsidR="002D4F56" w:rsidRPr="00D01EA4" w:rsidRDefault="002D4F56" w:rsidP="002D4F56"/>
    <w:p w14:paraId="32DC43BB" w14:textId="77777777" w:rsidR="002D4F56" w:rsidRPr="00612E83" w:rsidRDefault="002D4F56" w:rsidP="002D4F56">
      <w:pPr>
        <w:ind w:firstLine="708"/>
        <w:jc w:val="both"/>
      </w:pPr>
      <w:r w:rsidRPr="00612E83">
        <w:t>Her türlü senetlerle, bono ve tahvillerin üzerinde yazılı olan değeri ifade ederek söz konusu ölçütün belirtilen menkul kıymetler için kullanılmaktadır.</w:t>
      </w:r>
    </w:p>
    <w:p w14:paraId="1C11D42D" w14:textId="21A34378" w:rsidR="00D17A62" w:rsidRDefault="00D17A62" w:rsidP="00D17A62">
      <w:pPr>
        <w:pStyle w:val="Balk3"/>
        <w:numPr>
          <w:ilvl w:val="0"/>
          <w:numId w:val="4"/>
        </w:numPr>
        <w:ind w:left="1134"/>
      </w:pPr>
      <w:bookmarkStart w:id="24" w:name="_Toc536481107"/>
      <w:bookmarkStart w:id="25" w:name="_Toc1653028"/>
      <w:r w:rsidRPr="00D01EA4">
        <w:t>İz Bedeli</w:t>
      </w:r>
      <w:bookmarkEnd w:id="24"/>
      <w:bookmarkEnd w:id="25"/>
    </w:p>
    <w:p w14:paraId="73058C39" w14:textId="77777777" w:rsidR="00D17A62" w:rsidRPr="00D01EA4" w:rsidRDefault="00D17A62" w:rsidP="00D17A62"/>
    <w:p w14:paraId="36E16AA8" w14:textId="77777777" w:rsidR="00D17A62" w:rsidRPr="00612E83" w:rsidRDefault="00D17A62" w:rsidP="00D17A62">
      <w:pPr>
        <w:ind w:firstLine="708"/>
        <w:jc w:val="both"/>
      </w:pPr>
      <w:r w:rsidRPr="00612E83">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00C583EE" w14:textId="77777777" w:rsidR="00D17A62" w:rsidRPr="00612E83" w:rsidRDefault="00D17A62" w:rsidP="00D17A62">
      <w:pPr>
        <w:ind w:firstLine="708"/>
        <w:jc w:val="both"/>
      </w:pPr>
      <w:r w:rsidRPr="00612E83">
        <w:t>- Sanat eserlerinden hesaplara alınmasına karar verilenlerden sigortalanmamaları veya değer takdir edilememesi durumunda olanlar,</w:t>
      </w:r>
    </w:p>
    <w:p w14:paraId="3462ED38" w14:textId="77777777" w:rsidR="00D17A62" w:rsidRPr="00612E83" w:rsidRDefault="00D17A62" w:rsidP="00D17A62">
      <w:pPr>
        <w:ind w:firstLine="708"/>
        <w:jc w:val="both"/>
      </w:pPr>
      <w:r w:rsidRPr="00612E83">
        <w:t xml:space="preserve">- </w:t>
      </w:r>
      <w:proofErr w:type="gramStart"/>
      <w:r w:rsidRPr="00612E83">
        <w:t>13/9/2006</w:t>
      </w:r>
      <w:proofErr w:type="gramEnd"/>
      <w:r w:rsidRPr="00612E83">
        <w:t xml:space="preserve"> tarihli ve 2006/10970 sayılı Bakanlar Kurulu Kararıyla yürürlüğe giren Kamu İdarelerine Ait Taşınmazların Kaydına İlişkin Yönetmelikte iz bedeli ile izlenmesine karar verilen taşınmazlar.</w:t>
      </w:r>
    </w:p>
    <w:p w14:paraId="52335A2E" w14:textId="77777777" w:rsidR="00D17A62" w:rsidRPr="00F32E01" w:rsidRDefault="00D17A62" w:rsidP="00D17A62">
      <w:pPr>
        <w:ind w:firstLine="708"/>
        <w:jc w:val="both"/>
        <w:rPr>
          <w:color w:val="FF0000"/>
        </w:rPr>
      </w:pPr>
    </w:p>
    <w:p w14:paraId="17177E14" w14:textId="77777777" w:rsidR="00D17A62" w:rsidRDefault="00D17A62" w:rsidP="00D17A62">
      <w:pPr>
        <w:pStyle w:val="Balk3"/>
        <w:numPr>
          <w:ilvl w:val="0"/>
          <w:numId w:val="4"/>
        </w:numPr>
        <w:ind w:left="1134"/>
      </w:pPr>
      <w:bookmarkStart w:id="26" w:name="_Toc536481108"/>
      <w:bookmarkStart w:id="27" w:name="_Toc1653029"/>
      <w:r>
        <w:t>Net Gerçekleşebilir Değer</w:t>
      </w:r>
      <w:bookmarkEnd w:id="26"/>
      <w:bookmarkEnd w:id="27"/>
    </w:p>
    <w:p w14:paraId="7B4C7B83" w14:textId="77777777" w:rsidR="00D17A62" w:rsidRPr="00D01EA4" w:rsidRDefault="00D17A62" w:rsidP="00D17A62"/>
    <w:p w14:paraId="402B3DE9" w14:textId="77777777" w:rsidR="00D17A62" w:rsidRPr="00612E83" w:rsidRDefault="00D17A62" w:rsidP="00D17A62">
      <w:pPr>
        <w:ind w:firstLine="708"/>
        <w:jc w:val="both"/>
      </w:pPr>
      <w:r w:rsidRPr="00612E83">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55F2EE15" w14:textId="77777777" w:rsidR="00D17A62" w:rsidRPr="00612E83" w:rsidRDefault="00D17A62" w:rsidP="00D17A62">
      <w:pPr>
        <w:ind w:firstLine="708"/>
        <w:jc w:val="both"/>
      </w:pPr>
      <w:r w:rsidRPr="00612E83">
        <w:t>- Ticari amaçla edinilen ve kamu idaresinin hesaplarında bulunan stokların dönem sonlarında tespit edilen net gerçekleşebilir değerinin maliyet bedelinden küçük olması durumunda kullanılır.</w:t>
      </w:r>
    </w:p>
    <w:p w14:paraId="63A47EAF" w14:textId="77777777" w:rsidR="00D17A62" w:rsidRPr="00F32E01" w:rsidRDefault="00D17A62" w:rsidP="00D17A62">
      <w:pPr>
        <w:ind w:firstLine="708"/>
        <w:jc w:val="both"/>
        <w:rPr>
          <w:color w:val="FF0000"/>
        </w:rPr>
      </w:pPr>
    </w:p>
    <w:p w14:paraId="389CDE5C" w14:textId="77777777" w:rsidR="00D17A62" w:rsidRPr="00D01EA4" w:rsidRDefault="00D17A62" w:rsidP="00D17A62">
      <w:pPr>
        <w:pStyle w:val="Balk2"/>
        <w:numPr>
          <w:ilvl w:val="0"/>
          <w:numId w:val="1"/>
        </w:numPr>
      </w:pPr>
      <w:bookmarkStart w:id="28" w:name="_Toc536481109"/>
      <w:bookmarkStart w:id="29" w:name="_Toc1653030"/>
      <w:r w:rsidRPr="00D01EA4">
        <w:lastRenderedPageBreak/>
        <w:t>AMORTİSMAN</w:t>
      </w:r>
      <w:r>
        <w:t xml:space="preserve"> VE TÜKENME PAYI AYRILMASINA İLİŞKİN ESASLAR</w:t>
      </w:r>
      <w:bookmarkEnd w:id="28"/>
      <w:bookmarkEnd w:id="29"/>
    </w:p>
    <w:p w14:paraId="750B40A4" w14:textId="77777777" w:rsidR="00D17A62" w:rsidRPr="00612E83" w:rsidRDefault="00D17A62" w:rsidP="00D17A62">
      <w:pPr>
        <w:ind w:firstLine="708"/>
        <w:jc w:val="both"/>
      </w:pPr>
    </w:p>
    <w:p w14:paraId="4BBBCFE2" w14:textId="77777777" w:rsidR="00D17A62" w:rsidRPr="00612E83" w:rsidRDefault="00D17A62" w:rsidP="00D17A62">
      <w:pPr>
        <w:ind w:firstLine="708"/>
        <w:jc w:val="both"/>
      </w:pPr>
      <w:r w:rsidRPr="00612E83">
        <w:t xml:space="preserve">Yönetmeliğin 29 uncu maddesi gereğince bir duran varlığın </w:t>
      </w:r>
      <w:proofErr w:type="gramStart"/>
      <w:r w:rsidRPr="00612E83">
        <w:t>amortisman</w:t>
      </w:r>
      <w:proofErr w:type="gramEnd"/>
      <w:r w:rsidRPr="00612E83">
        <w:t xml:space="preserve"> ve tükenme payına tabi değeri, varlığın yararlanma ya da itfa süresine sistemli bir biçimde dağıtılır ve amortisman ve tükenme payı tutarı gider olarak muhasebeleştirilir.</w:t>
      </w:r>
    </w:p>
    <w:p w14:paraId="7F22F820" w14:textId="77777777" w:rsidR="00D17A62" w:rsidRPr="00612E83" w:rsidRDefault="00D17A62" w:rsidP="00D17A62">
      <w:pPr>
        <w:ind w:firstLine="708"/>
        <w:jc w:val="both"/>
      </w:pPr>
      <w:r w:rsidRPr="00612E83">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612E83">
        <w:t>amortisman</w:t>
      </w:r>
      <w:proofErr w:type="gramEnd"/>
      <w:r w:rsidRPr="00612E83">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7B95DA75" w14:textId="77777777" w:rsidR="00D17A62" w:rsidRPr="00612E83" w:rsidRDefault="00D17A62" w:rsidP="00D17A62">
      <w:pPr>
        <w:ind w:firstLine="708"/>
        <w:jc w:val="both"/>
      </w:pPr>
      <w:r w:rsidRPr="00612E83">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612E83">
        <w:t>amortisman</w:t>
      </w:r>
      <w:proofErr w:type="gramEnd"/>
      <w:r w:rsidRPr="00612E83">
        <w:t xml:space="preserve"> oranı % 100 olarak belirlenmiştir.</w:t>
      </w:r>
    </w:p>
    <w:p w14:paraId="3EEABE01" w14:textId="77777777" w:rsidR="00D17A62" w:rsidRDefault="00D17A62" w:rsidP="00D17A62">
      <w:pPr>
        <w:jc w:val="both"/>
        <w:rPr>
          <w:color w:val="1C283D"/>
        </w:rPr>
      </w:pPr>
    </w:p>
    <w:p w14:paraId="2A1E74BC" w14:textId="77777777" w:rsidR="007F1ABB" w:rsidRDefault="007F1ABB" w:rsidP="007F1ABB">
      <w:pPr>
        <w:pStyle w:val="Balk2"/>
        <w:numPr>
          <w:ilvl w:val="0"/>
          <w:numId w:val="1"/>
        </w:numPr>
      </w:pPr>
      <w:bookmarkStart w:id="30" w:name="_Toc536481112"/>
      <w:bookmarkStart w:id="31" w:name="_Toc1653034"/>
      <w:r w:rsidRPr="00422CE4">
        <w:t>ENFLASYON DÜZELTMESİ</w:t>
      </w:r>
      <w:bookmarkEnd w:id="30"/>
      <w:bookmarkEnd w:id="31"/>
    </w:p>
    <w:p w14:paraId="6D7125DD" w14:textId="77777777" w:rsidR="007F1ABB" w:rsidRPr="00F81F5A" w:rsidRDefault="007F1ABB" w:rsidP="007F1ABB">
      <w:pPr>
        <w:rPr>
          <w:lang w:eastAsia="tr-TR"/>
        </w:rPr>
      </w:pPr>
    </w:p>
    <w:p w14:paraId="28C679C3" w14:textId="77777777" w:rsidR="007F1ABB" w:rsidRPr="00F81F5A" w:rsidRDefault="007F1ABB" w:rsidP="007F1ABB">
      <w:pPr>
        <w:ind w:firstLine="708"/>
        <w:jc w:val="both"/>
      </w:pPr>
      <w:r w:rsidRPr="00F81F5A">
        <w:t>Yönetmeliğin 30 uncu maddesinde enflasyon düzeltmesi uygulamasının şartları ve yapılacak işlemler belirlenmiştir. Belirlenen şartlar gerçekleşmediği için 2018 yılı mali tablolarında enflasyon düzeltmesi yapılmamıştır.</w:t>
      </w:r>
    </w:p>
    <w:p w14:paraId="6139E5A9" w14:textId="77777777" w:rsidR="007F1ABB" w:rsidRDefault="007F1ABB" w:rsidP="007F1ABB">
      <w:pPr>
        <w:jc w:val="both"/>
        <w:rPr>
          <w:color w:val="1C283D"/>
        </w:rPr>
      </w:pPr>
    </w:p>
    <w:p w14:paraId="052C6A9A" w14:textId="77777777" w:rsidR="007F1ABB" w:rsidRPr="00422CE4" w:rsidRDefault="007F1ABB" w:rsidP="007F1ABB">
      <w:pPr>
        <w:pStyle w:val="Balk2"/>
        <w:numPr>
          <w:ilvl w:val="0"/>
          <w:numId w:val="1"/>
        </w:numPr>
      </w:pPr>
      <w:bookmarkStart w:id="32" w:name="_Toc536481118"/>
      <w:bookmarkStart w:id="33" w:name="_Toc1653040"/>
      <w:r>
        <w:t>ÇALIŞANLARIN SOSYAL GÜVENCE MALİYETLERİ</w:t>
      </w:r>
      <w:bookmarkEnd w:id="32"/>
      <w:bookmarkEnd w:id="33"/>
    </w:p>
    <w:p w14:paraId="14024022" w14:textId="77777777" w:rsidR="007F1ABB" w:rsidRDefault="007F1ABB" w:rsidP="007F1ABB">
      <w:pPr>
        <w:jc w:val="both"/>
        <w:rPr>
          <w:color w:val="1C283D"/>
        </w:rPr>
      </w:pPr>
    </w:p>
    <w:p w14:paraId="356315F2" w14:textId="77777777" w:rsidR="007F1ABB" w:rsidRPr="00F81F5A" w:rsidRDefault="007F1ABB" w:rsidP="007F1ABB">
      <w:pPr>
        <w:ind w:firstLine="708"/>
        <w:jc w:val="both"/>
      </w:pPr>
      <w:r w:rsidRPr="00F81F5A">
        <w:t>İdare, sosyal güvenlik mevzuatı hükümlerine göre Sosyal Güvenlik Kurumuna çalışanları adına sosyal sigorta primi ödemektedir. Ödenen primlerden işveren hisseleri tahakkuk ettikleri dönemde giderler hesabına kaydedilmekte, çalışanların hak</w:t>
      </w:r>
      <w:r>
        <w:t xml:space="preserve"> </w:t>
      </w:r>
      <w:r w:rsidRPr="00F81F5A">
        <w:t xml:space="preserve">edişlerinden kesilen sigortalı hisseleri </w:t>
      </w:r>
      <w:proofErr w:type="gramStart"/>
      <w:r w:rsidRPr="00F81F5A">
        <w:t>dahil</w:t>
      </w:r>
      <w:proofErr w:type="gramEnd"/>
      <w:r w:rsidRPr="00F81F5A">
        <w:t xml:space="preserve"> toplam tutar ödenecek sosyal güvenlik kesintileri hesabına kaydedilerek mevzuatta belirlenen süre içinde Sosyal Güvenlik Kurumuna gönderilmektedir.</w:t>
      </w:r>
    </w:p>
    <w:p w14:paraId="354DA43B" w14:textId="77777777" w:rsidR="007F1ABB" w:rsidRPr="00F81F5A" w:rsidRDefault="007F1ABB" w:rsidP="007F1ABB">
      <w:pPr>
        <w:ind w:firstLine="708"/>
        <w:jc w:val="both"/>
      </w:pPr>
    </w:p>
    <w:p w14:paraId="7EA23190" w14:textId="77777777" w:rsidR="007F1ABB" w:rsidRDefault="007F1ABB" w:rsidP="007F1ABB">
      <w:pPr>
        <w:pStyle w:val="Balk2"/>
        <w:numPr>
          <w:ilvl w:val="0"/>
          <w:numId w:val="1"/>
        </w:numPr>
      </w:pPr>
      <w:bookmarkStart w:id="34" w:name="_Toc536481119"/>
      <w:bookmarkStart w:id="35" w:name="_Toc1653041"/>
      <w:r>
        <w:lastRenderedPageBreak/>
        <w:t>BAĞIŞLAR VE HİBELE</w:t>
      </w:r>
      <w:bookmarkEnd w:id="34"/>
      <w:bookmarkEnd w:id="35"/>
      <w:r>
        <w:t>R</w:t>
      </w:r>
    </w:p>
    <w:p w14:paraId="2F54621E" w14:textId="77777777" w:rsidR="007F1ABB" w:rsidRDefault="007F1ABB" w:rsidP="007F1ABB">
      <w:pPr>
        <w:rPr>
          <w:lang w:eastAsia="tr-TR"/>
        </w:rPr>
      </w:pPr>
    </w:p>
    <w:p w14:paraId="5344D5AA" w14:textId="77777777" w:rsidR="007F1ABB" w:rsidRDefault="007F1ABB" w:rsidP="007F1ABB">
      <w:pPr>
        <w:ind w:firstLine="708"/>
        <w:jc w:val="both"/>
      </w:pPr>
      <w:r w:rsidRPr="00325AE7">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14:paraId="12C5C083" w14:textId="77777777" w:rsidR="007F1ABB" w:rsidRPr="00A9490B" w:rsidRDefault="007F1ABB" w:rsidP="007F1ABB">
      <w:pPr>
        <w:pStyle w:val="Balk1"/>
        <w:numPr>
          <w:ilvl w:val="0"/>
          <w:numId w:val="8"/>
        </w:numPr>
        <w:spacing w:before="480" w:line="240" w:lineRule="auto"/>
      </w:pPr>
      <w:bookmarkStart w:id="36" w:name="_Toc536481121"/>
      <w:bookmarkStart w:id="37" w:name="_Toc1653043"/>
      <w:r w:rsidRPr="00A9490B">
        <w:t>MALİ TABLOLARA İLİŞKİN AÇIKLAYICI NOTLAR</w:t>
      </w:r>
      <w:bookmarkEnd w:id="36"/>
      <w:bookmarkEnd w:id="37"/>
    </w:p>
    <w:p w14:paraId="47772EB1" w14:textId="77777777" w:rsidR="007F1ABB" w:rsidRDefault="007F1ABB" w:rsidP="007F1ABB">
      <w:pPr>
        <w:jc w:val="both"/>
        <w:rPr>
          <w:color w:val="1C283D"/>
        </w:rPr>
      </w:pPr>
    </w:p>
    <w:p w14:paraId="4247129E" w14:textId="77777777" w:rsidR="007F1ABB" w:rsidRPr="001E7A29" w:rsidRDefault="007F1ABB" w:rsidP="007F1ABB">
      <w:pPr>
        <w:pStyle w:val="Balk2"/>
        <w:numPr>
          <w:ilvl w:val="0"/>
          <w:numId w:val="7"/>
        </w:numPr>
      </w:pPr>
      <w:bookmarkStart w:id="38" w:name="_Toc536481122"/>
      <w:bookmarkStart w:id="39" w:name="_Toc1653044"/>
      <w:r>
        <w:t>BANKA BİLGİLERİ</w:t>
      </w:r>
      <w:bookmarkEnd w:id="38"/>
      <w:bookmarkEnd w:id="39"/>
    </w:p>
    <w:p w14:paraId="3BA21AD4" w14:textId="77777777" w:rsidR="007F1ABB" w:rsidRPr="006E4E27" w:rsidRDefault="007F1ABB" w:rsidP="007F1ABB"/>
    <w:tbl>
      <w:tblPr>
        <w:tblStyle w:val="OrtaListe2"/>
        <w:tblW w:w="5000" w:type="pct"/>
        <w:shd w:val="clear" w:color="auto" w:fill="FFFFFF" w:themeFill="background1"/>
        <w:tblLook w:val="04A0" w:firstRow="1" w:lastRow="0" w:firstColumn="1" w:lastColumn="0" w:noHBand="0" w:noVBand="1"/>
      </w:tblPr>
      <w:tblGrid>
        <w:gridCol w:w="7899"/>
        <w:gridCol w:w="5323"/>
      </w:tblGrid>
      <w:tr w:rsidR="007F1ABB" w:rsidRPr="007C6F70" w14:paraId="531F9BBB" w14:textId="77777777" w:rsidTr="00C219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14:paraId="54EC1247" w14:textId="77777777" w:rsidR="007F1ABB" w:rsidRPr="001B60A5" w:rsidRDefault="007F1ABB" w:rsidP="00C219C4">
            <w:pPr>
              <w:rPr>
                <w:rFonts w:asciiTheme="minorHAnsi" w:hAnsiTheme="minorHAnsi" w:cstheme="minorHAnsi"/>
                <w:b/>
                <w:sz w:val="22"/>
              </w:rPr>
            </w:pPr>
            <w:r w:rsidRPr="001B60A5">
              <w:rPr>
                <w:rFonts w:asciiTheme="minorHAnsi" w:hAnsiTheme="minorHAnsi" w:cstheme="minorHAnsi"/>
                <w:b/>
                <w:sz w:val="22"/>
              </w:rPr>
              <w:t>Banka Hesabı Bilgileri</w:t>
            </w:r>
          </w:p>
          <w:p w14:paraId="7F8610C5" w14:textId="77777777" w:rsidR="007F1ABB" w:rsidRPr="001B60A5" w:rsidRDefault="007F1ABB" w:rsidP="00C219C4">
            <w:pPr>
              <w:rPr>
                <w:rFonts w:asciiTheme="minorHAnsi" w:hAnsiTheme="minorHAnsi" w:cstheme="minorHAnsi"/>
                <w:b/>
                <w:sz w:val="22"/>
              </w:rPr>
            </w:pPr>
          </w:p>
        </w:tc>
        <w:tc>
          <w:tcPr>
            <w:tcW w:w="2013" w:type="pct"/>
            <w:tcBorders>
              <w:bottom w:val="single" w:sz="4" w:space="0" w:color="auto"/>
            </w:tcBorders>
          </w:tcPr>
          <w:p w14:paraId="553E53BF" w14:textId="76D480D8" w:rsidR="007F1ABB" w:rsidRPr="001B60A5" w:rsidRDefault="004C6FE7" w:rsidP="00C219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Pr>
                <w:rFonts w:asciiTheme="minorHAnsi" w:hAnsiTheme="minorHAnsi" w:cstheme="minorHAnsi"/>
                <w:b/>
                <w:bCs/>
                <w:sz w:val="22"/>
              </w:rPr>
              <w:t xml:space="preserve">Tutar 7.576.455,51 </w:t>
            </w:r>
            <w:r w:rsidR="007F1ABB" w:rsidRPr="001B60A5">
              <w:rPr>
                <w:rFonts w:asciiTheme="minorHAnsi" w:hAnsiTheme="minorHAnsi" w:cstheme="minorHAnsi"/>
                <w:b/>
                <w:bCs/>
                <w:sz w:val="22"/>
              </w:rPr>
              <w:t>TL</w:t>
            </w:r>
          </w:p>
        </w:tc>
      </w:tr>
      <w:tr w:rsidR="007F1ABB" w:rsidRPr="006E4E27" w14:paraId="23089E35" w14:textId="77777777" w:rsidTr="00C2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14:paraId="7EA62A80" w14:textId="77777777" w:rsidR="007F1ABB" w:rsidRPr="001B60A5" w:rsidRDefault="007F1ABB" w:rsidP="00C219C4">
            <w:pPr>
              <w:rPr>
                <w:rFonts w:asciiTheme="minorHAnsi" w:hAnsiTheme="minorHAnsi" w:cstheme="minorHAnsi"/>
              </w:rPr>
            </w:pPr>
          </w:p>
          <w:p w14:paraId="47B95AF9" w14:textId="77777777" w:rsidR="007F1ABB" w:rsidRPr="001B60A5" w:rsidRDefault="007F1ABB" w:rsidP="00C219C4">
            <w:pPr>
              <w:rPr>
                <w:rFonts w:asciiTheme="minorHAnsi" w:hAnsiTheme="minorHAnsi" w:cstheme="minorHAnsi"/>
              </w:rPr>
            </w:pPr>
            <w:r w:rsidRPr="001B60A5">
              <w:rPr>
                <w:rFonts w:asciiTheme="minorHAnsi" w:hAnsiTheme="minorHAnsi" w:cstheme="minorHAnsi"/>
              </w:rPr>
              <w:t>Vadesiz hesap</w:t>
            </w:r>
          </w:p>
        </w:tc>
        <w:tc>
          <w:tcPr>
            <w:tcW w:w="2013" w:type="pct"/>
            <w:tcBorders>
              <w:top w:val="single" w:sz="4" w:space="0" w:color="auto"/>
              <w:right w:val="nil"/>
            </w:tcBorders>
            <w:shd w:val="clear" w:color="auto" w:fill="FFFFFF" w:themeFill="background1"/>
          </w:tcPr>
          <w:p w14:paraId="2CE3E0A5" w14:textId="77777777" w:rsidR="007F1ABB" w:rsidRPr="001B60A5" w:rsidRDefault="007F1ABB" w:rsidP="00C219C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p>
          <w:p w14:paraId="3D2DD9C8" w14:textId="324BF837" w:rsidR="007F1ABB" w:rsidRPr="005A42A1" w:rsidRDefault="007F1ABB" w:rsidP="00C219C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7F1ABB" w:rsidRPr="00284B41" w14:paraId="3AB0807F" w14:textId="77777777" w:rsidTr="00C219C4">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14:paraId="30E9DFF0" w14:textId="77777777" w:rsidR="007F1ABB" w:rsidRPr="001B60A5" w:rsidRDefault="007F1ABB" w:rsidP="00C219C4">
            <w:pPr>
              <w:rPr>
                <w:rFonts w:asciiTheme="minorHAnsi" w:hAnsiTheme="minorHAnsi" w:cstheme="minorHAnsi"/>
                <w:b/>
              </w:rPr>
            </w:pPr>
          </w:p>
        </w:tc>
        <w:tc>
          <w:tcPr>
            <w:tcW w:w="2013" w:type="pct"/>
            <w:tcBorders>
              <w:top w:val="single" w:sz="4" w:space="0" w:color="auto"/>
              <w:left w:val="nil"/>
              <w:bottom w:val="single" w:sz="4" w:space="0" w:color="auto"/>
              <w:right w:val="nil"/>
            </w:tcBorders>
            <w:shd w:val="clear" w:color="auto" w:fill="FFFFFF" w:themeFill="background1"/>
          </w:tcPr>
          <w:p w14:paraId="2D29E12F" w14:textId="2CBEE460" w:rsidR="007F1ABB" w:rsidRPr="001B60A5" w:rsidRDefault="007F1ABB" w:rsidP="00C219C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bl>
    <w:p w14:paraId="203E595C" w14:textId="77777777" w:rsidR="007F1ABB" w:rsidRDefault="007F1ABB" w:rsidP="007F1ABB">
      <w:pPr>
        <w:shd w:val="clear" w:color="auto" w:fill="FFFFFF"/>
      </w:pPr>
    </w:p>
    <w:p w14:paraId="12F6F45E" w14:textId="77777777" w:rsidR="007F1ABB" w:rsidRDefault="007F1ABB" w:rsidP="007F1ABB">
      <w:pPr>
        <w:shd w:val="clear" w:color="auto" w:fill="FFFFFF"/>
      </w:pPr>
    </w:p>
    <w:p w14:paraId="27097ABD" w14:textId="77777777" w:rsidR="007F1ABB" w:rsidRDefault="007F1ABB" w:rsidP="007F1ABB">
      <w:pPr>
        <w:shd w:val="clear" w:color="auto" w:fill="FFFFFF"/>
      </w:pPr>
    </w:p>
    <w:p w14:paraId="43A6BECC" w14:textId="646BF138" w:rsidR="001838DB" w:rsidRDefault="001838DB" w:rsidP="000B2AB3"/>
    <w:p w14:paraId="0995E0CF" w14:textId="77777777" w:rsidR="001838DB" w:rsidRDefault="001838DB">
      <w:pPr>
        <w:spacing w:after="160" w:line="259" w:lineRule="auto"/>
      </w:pPr>
      <w:r>
        <w:br w:type="page"/>
      </w:r>
    </w:p>
    <w:p w14:paraId="6710B817" w14:textId="77777777" w:rsidR="00E014A3" w:rsidRDefault="00E014A3" w:rsidP="00E014A3">
      <w:pPr>
        <w:pStyle w:val="Balk2"/>
        <w:numPr>
          <w:ilvl w:val="0"/>
          <w:numId w:val="7"/>
        </w:numPr>
      </w:pPr>
      <w:bookmarkStart w:id="40" w:name="_Toc536481125"/>
      <w:bookmarkStart w:id="41" w:name="_Toc1653047"/>
      <w:r>
        <w:lastRenderedPageBreak/>
        <w:t>MADDİ DURAN VARLIKLAR</w:t>
      </w:r>
      <w:bookmarkEnd w:id="40"/>
      <w:bookmarkEnd w:id="41"/>
    </w:p>
    <w:tbl>
      <w:tblPr>
        <w:tblW w:w="8208" w:type="dxa"/>
        <w:tblInd w:w="567" w:type="dxa"/>
        <w:tblCellMar>
          <w:left w:w="70" w:type="dxa"/>
          <w:right w:w="70" w:type="dxa"/>
        </w:tblCellMar>
        <w:tblLook w:val="04A0" w:firstRow="1" w:lastRow="0" w:firstColumn="1" w:lastColumn="0" w:noHBand="0" w:noVBand="1"/>
      </w:tblPr>
      <w:tblGrid>
        <w:gridCol w:w="2268"/>
        <w:gridCol w:w="1820"/>
        <w:gridCol w:w="2000"/>
        <w:gridCol w:w="2120"/>
      </w:tblGrid>
      <w:tr w:rsidR="00E014A3" w:rsidRPr="008A2915" w14:paraId="19D69651" w14:textId="77777777" w:rsidTr="00E014A3">
        <w:trPr>
          <w:trHeight w:val="555"/>
        </w:trPr>
        <w:tc>
          <w:tcPr>
            <w:tcW w:w="2268" w:type="dxa"/>
            <w:tcBorders>
              <w:top w:val="nil"/>
              <w:left w:val="nil"/>
              <w:bottom w:val="nil"/>
              <w:right w:val="nil"/>
            </w:tcBorders>
            <w:shd w:val="clear" w:color="auto" w:fill="auto"/>
            <w:noWrap/>
            <w:vAlign w:val="bottom"/>
            <w:hideMark/>
          </w:tcPr>
          <w:p w14:paraId="07734A90"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vAlign w:val="bottom"/>
            <w:hideMark/>
          </w:tcPr>
          <w:p w14:paraId="6D00219E" w14:textId="77777777" w:rsidR="00E014A3" w:rsidRPr="008A2915" w:rsidRDefault="00E014A3" w:rsidP="00C219C4">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Açılış Defter Değeri</w:t>
            </w:r>
            <w:r>
              <w:rPr>
                <w:rFonts w:ascii="Calibri" w:eastAsia="Times New Roman" w:hAnsi="Calibri" w:cs="Calibri"/>
                <w:b/>
                <w:bCs/>
                <w:color w:val="000000"/>
                <w:lang w:eastAsia="tr-TR"/>
              </w:rPr>
              <w:t xml:space="preserve"> (TL)</w:t>
            </w:r>
          </w:p>
        </w:tc>
        <w:tc>
          <w:tcPr>
            <w:tcW w:w="2000" w:type="dxa"/>
            <w:tcBorders>
              <w:top w:val="nil"/>
              <w:left w:val="nil"/>
              <w:bottom w:val="nil"/>
              <w:right w:val="nil"/>
            </w:tcBorders>
            <w:shd w:val="clear" w:color="auto" w:fill="auto"/>
            <w:vAlign w:val="bottom"/>
            <w:hideMark/>
          </w:tcPr>
          <w:p w14:paraId="3916AA27" w14:textId="77777777" w:rsidR="00E014A3" w:rsidRPr="008A2915" w:rsidRDefault="00E014A3" w:rsidP="00C219C4">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Kapanış Defter Değeri</w:t>
            </w:r>
            <w:r>
              <w:rPr>
                <w:rFonts w:ascii="Calibri" w:eastAsia="Times New Roman" w:hAnsi="Calibri" w:cs="Calibri"/>
                <w:b/>
                <w:bCs/>
                <w:color w:val="000000"/>
                <w:lang w:eastAsia="tr-TR"/>
              </w:rPr>
              <w:t xml:space="preserve"> (TL)</w:t>
            </w:r>
          </w:p>
        </w:tc>
        <w:tc>
          <w:tcPr>
            <w:tcW w:w="2120" w:type="dxa"/>
            <w:tcBorders>
              <w:top w:val="nil"/>
              <w:left w:val="nil"/>
              <w:bottom w:val="nil"/>
              <w:right w:val="nil"/>
            </w:tcBorders>
            <w:shd w:val="clear" w:color="auto" w:fill="auto"/>
            <w:noWrap/>
            <w:hideMark/>
          </w:tcPr>
          <w:p w14:paraId="358A6878" w14:textId="77777777" w:rsidR="00E014A3" w:rsidRPr="008A2915" w:rsidRDefault="00E014A3" w:rsidP="00C219C4">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Birikmiş Amortisman</w:t>
            </w:r>
            <w:r>
              <w:rPr>
                <w:rFonts w:ascii="Calibri" w:eastAsia="Times New Roman" w:hAnsi="Calibri" w:cs="Calibri"/>
                <w:b/>
                <w:bCs/>
                <w:color w:val="000000"/>
                <w:lang w:eastAsia="tr-TR"/>
              </w:rPr>
              <w:t xml:space="preserve"> (TL)</w:t>
            </w:r>
          </w:p>
        </w:tc>
      </w:tr>
      <w:tr w:rsidR="00E014A3" w:rsidRPr="008A2915" w14:paraId="372864A8" w14:textId="77777777" w:rsidTr="00E014A3">
        <w:trPr>
          <w:trHeight w:val="300"/>
        </w:trPr>
        <w:tc>
          <w:tcPr>
            <w:tcW w:w="2268" w:type="dxa"/>
            <w:tcBorders>
              <w:top w:val="nil"/>
              <w:left w:val="nil"/>
              <w:bottom w:val="nil"/>
              <w:right w:val="nil"/>
            </w:tcBorders>
            <w:shd w:val="clear" w:color="auto" w:fill="auto"/>
            <w:noWrap/>
            <w:vAlign w:val="bottom"/>
            <w:hideMark/>
          </w:tcPr>
          <w:p w14:paraId="58516948"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14:paraId="4640D06A"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14:paraId="3F884381"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14:paraId="69929343" w14:textId="77777777" w:rsidR="00E014A3" w:rsidRPr="008A2915" w:rsidRDefault="00E014A3" w:rsidP="00C219C4">
            <w:pPr>
              <w:spacing w:after="0" w:line="240" w:lineRule="auto"/>
              <w:rPr>
                <w:rFonts w:ascii="Calibri" w:eastAsia="Times New Roman" w:hAnsi="Calibri" w:cs="Calibri"/>
                <w:color w:val="000000"/>
                <w:lang w:eastAsia="tr-TR"/>
              </w:rPr>
            </w:pPr>
          </w:p>
        </w:tc>
      </w:tr>
      <w:tr w:rsidR="00E014A3" w:rsidRPr="008A2915" w14:paraId="73F432C7" w14:textId="77777777" w:rsidTr="00E014A3">
        <w:trPr>
          <w:trHeight w:val="300"/>
        </w:trPr>
        <w:tc>
          <w:tcPr>
            <w:tcW w:w="2268" w:type="dxa"/>
            <w:tcBorders>
              <w:top w:val="nil"/>
              <w:left w:val="nil"/>
              <w:bottom w:val="single" w:sz="4" w:space="0" w:color="auto"/>
              <w:right w:val="nil"/>
            </w:tcBorders>
            <w:shd w:val="clear" w:color="auto" w:fill="auto"/>
            <w:noWrap/>
            <w:vAlign w:val="bottom"/>
            <w:hideMark/>
          </w:tcPr>
          <w:p w14:paraId="23AA496A"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1820" w:type="dxa"/>
            <w:tcBorders>
              <w:top w:val="nil"/>
              <w:left w:val="nil"/>
              <w:bottom w:val="single" w:sz="4" w:space="0" w:color="auto"/>
              <w:right w:val="nil"/>
            </w:tcBorders>
            <w:shd w:val="clear" w:color="auto" w:fill="auto"/>
            <w:noWrap/>
            <w:vAlign w:val="bottom"/>
            <w:hideMark/>
          </w:tcPr>
          <w:p w14:paraId="56CF2CD1"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000" w:type="dxa"/>
            <w:tcBorders>
              <w:top w:val="nil"/>
              <w:left w:val="nil"/>
              <w:bottom w:val="single" w:sz="4" w:space="0" w:color="auto"/>
              <w:right w:val="nil"/>
            </w:tcBorders>
            <w:shd w:val="clear" w:color="auto" w:fill="auto"/>
            <w:noWrap/>
            <w:vAlign w:val="bottom"/>
            <w:hideMark/>
          </w:tcPr>
          <w:p w14:paraId="64F72870"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120" w:type="dxa"/>
            <w:tcBorders>
              <w:top w:val="nil"/>
              <w:left w:val="nil"/>
              <w:bottom w:val="single" w:sz="4" w:space="0" w:color="auto"/>
              <w:right w:val="nil"/>
            </w:tcBorders>
            <w:shd w:val="clear" w:color="auto" w:fill="auto"/>
            <w:noWrap/>
            <w:vAlign w:val="bottom"/>
            <w:hideMark/>
          </w:tcPr>
          <w:p w14:paraId="78D73AB5"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r>
      <w:tr w:rsidR="00E014A3" w:rsidRPr="008A2915" w14:paraId="4FE0497E" w14:textId="77777777" w:rsidTr="00E014A3">
        <w:trPr>
          <w:trHeight w:val="300"/>
        </w:trPr>
        <w:tc>
          <w:tcPr>
            <w:tcW w:w="2268" w:type="dxa"/>
            <w:tcBorders>
              <w:top w:val="nil"/>
              <w:left w:val="nil"/>
              <w:bottom w:val="nil"/>
              <w:right w:val="nil"/>
            </w:tcBorders>
            <w:shd w:val="clear" w:color="auto" w:fill="auto"/>
            <w:noWrap/>
            <w:vAlign w:val="bottom"/>
            <w:hideMark/>
          </w:tcPr>
          <w:p w14:paraId="7A4CF466"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14:paraId="7548F3D9"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14:paraId="0ABFC359"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14:paraId="79B5D604" w14:textId="77777777" w:rsidR="00E014A3" w:rsidRPr="008A2915" w:rsidRDefault="00E014A3" w:rsidP="00C219C4">
            <w:pPr>
              <w:spacing w:after="0" w:line="240" w:lineRule="auto"/>
              <w:rPr>
                <w:rFonts w:ascii="Calibri" w:eastAsia="Times New Roman" w:hAnsi="Calibri" w:cs="Calibri"/>
                <w:color w:val="000000"/>
                <w:lang w:eastAsia="tr-TR"/>
              </w:rPr>
            </w:pPr>
          </w:p>
        </w:tc>
      </w:tr>
      <w:tr w:rsidR="00E014A3" w:rsidRPr="008A2915" w14:paraId="6661A4D3" w14:textId="77777777" w:rsidTr="00E014A3">
        <w:trPr>
          <w:trHeight w:val="300"/>
        </w:trPr>
        <w:tc>
          <w:tcPr>
            <w:tcW w:w="2268" w:type="dxa"/>
            <w:tcBorders>
              <w:top w:val="nil"/>
              <w:left w:val="nil"/>
              <w:bottom w:val="nil"/>
              <w:right w:val="nil"/>
            </w:tcBorders>
            <w:shd w:val="clear" w:color="auto" w:fill="auto"/>
            <w:noWrap/>
            <w:vAlign w:val="bottom"/>
            <w:hideMark/>
          </w:tcPr>
          <w:p w14:paraId="6A70524B" w14:textId="02FF3E93"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14:paraId="7211FA2F" w14:textId="06EB1131"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14:paraId="36B7CF57" w14:textId="2F990F6F"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14:paraId="449A1698" w14:textId="77777777" w:rsidR="00E014A3" w:rsidRPr="008A2915" w:rsidRDefault="00E014A3" w:rsidP="00C219C4">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 xml:space="preserve">     </w:t>
            </w:r>
          </w:p>
        </w:tc>
      </w:tr>
      <w:tr w:rsidR="00E014A3" w:rsidRPr="008A2915" w14:paraId="08823990" w14:textId="77777777" w:rsidTr="00E014A3">
        <w:trPr>
          <w:trHeight w:val="300"/>
        </w:trPr>
        <w:tc>
          <w:tcPr>
            <w:tcW w:w="2268" w:type="dxa"/>
            <w:tcBorders>
              <w:top w:val="nil"/>
              <w:left w:val="nil"/>
              <w:bottom w:val="nil"/>
              <w:right w:val="nil"/>
            </w:tcBorders>
            <w:shd w:val="clear" w:color="auto" w:fill="auto"/>
            <w:noWrap/>
            <w:vAlign w:val="bottom"/>
            <w:hideMark/>
          </w:tcPr>
          <w:p w14:paraId="4AFD2A2A"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tcPr>
          <w:p w14:paraId="6D475C3B"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65AA2E81"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4CC6FA6E"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74174A9D" w14:textId="77777777" w:rsidTr="00E014A3">
        <w:trPr>
          <w:trHeight w:val="300"/>
        </w:trPr>
        <w:tc>
          <w:tcPr>
            <w:tcW w:w="2268" w:type="dxa"/>
            <w:tcBorders>
              <w:top w:val="nil"/>
              <w:left w:val="nil"/>
              <w:bottom w:val="nil"/>
              <w:right w:val="nil"/>
            </w:tcBorders>
            <w:shd w:val="clear" w:color="auto" w:fill="auto"/>
            <w:noWrap/>
            <w:vAlign w:val="bottom"/>
            <w:hideMark/>
          </w:tcPr>
          <w:p w14:paraId="06E6F680" w14:textId="53D3A2A0"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tcPr>
          <w:p w14:paraId="658B2DEB" w14:textId="14B03506"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276D6AA9" w14:textId="2BD7E671"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2BA1AA84" w14:textId="1510429B"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63ACFB85" w14:textId="77777777" w:rsidTr="00E014A3">
        <w:trPr>
          <w:trHeight w:val="300"/>
        </w:trPr>
        <w:tc>
          <w:tcPr>
            <w:tcW w:w="2268" w:type="dxa"/>
            <w:tcBorders>
              <w:top w:val="nil"/>
              <w:left w:val="nil"/>
              <w:bottom w:val="nil"/>
              <w:right w:val="nil"/>
            </w:tcBorders>
            <w:shd w:val="clear" w:color="auto" w:fill="auto"/>
            <w:noWrap/>
            <w:vAlign w:val="bottom"/>
            <w:hideMark/>
          </w:tcPr>
          <w:p w14:paraId="3C965FDF"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14:paraId="6FE8CB25"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14:paraId="50C6422D" w14:textId="330C5E42" w:rsidR="00E014A3" w:rsidRPr="008A2915" w:rsidRDefault="00D51069" w:rsidP="00C219C4">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110.781,63</w:t>
            </w:r>
          </w:p>
        </w:tc>
        <w:tc>
          <w:tcPr>
            <w:tcW w:w="2120" w:type="dxa"/>
            <w:tcBorders>
              <w:top w:val="nil"/>
              <w:left w:val="nil"/>
              <w:bottom w:val="nil"/>
              <w:right w:val="nil"/>
            </w:tcBorders>
            <w:shd w:val="clear" w:color="auto" w:fill="auto"/>
            <w:noWrap/>
            <w:vAlign w:val="bottom"/>
            <w:hideMark/>
          </w:tcPr>
          <w:p w14:paraId="60E59C60"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3EFB6417" w14:textId="77777777" w:rsidTr="00926171">
        <w:trPr>
          <w:trHeight w:val="300"/>
        </w:trPr>
        <w:tc>
          <w:tcPr>
            <w:tcW w:w="2268" w:type="dxa"/>
            <w:tcBorders>
              <w:top w:val="nil"/>
              <w:left w:val="nil"/>
              <w:bottom w:val="nil"/>
              <w:right w:val="nil"/>
            </w:tcBorders>
            <w:shd w:val="clear" w:color="auto" w:fill="auto"/>
            <w:noWrap/>
            <w:vAlign w:val="bottom"/>
            <w:hideMark/>
          </w:tcPr>
          <w:p w14:paraId="7E3A05B0"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Tesis, Makine ve Cihazlar</w:t>
            </w:r>
          </w:p>
        </w:tc>
        <w:tc>
          <w:tcPr>
            <w:tcW w:w="1820" w:type="dxa"/>
            <w:tcBorders>
              <w:top w:val="nil"/>
              <w:left w:val="nil"/>
              <w:bottom w:val="nil"/>
              <w:right w:val="nil"/>
            </w:tcBorders>
            <w:shd w:val="clear" w:color="auto" w:fill="auto"/>
            <w:noWrap/>
            <w:vAlign w:val="bottom"/>
          </w:tcPr>
          <w:p w14:paraId="12F9321E" w14:textId="631314DE"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7D046211" w14:textId="2B7C8550"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2C3316B8" w14:textId="277E1872"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5D415440" w14:textId="77777777" w:rsidTr="00926171">
        <w:trPr>
          <w:trHeight w:val="300"/>
        </w:trPr>
        <w:tc>
          <w:tcPr>
            <w:tcW w:w="2268" w:type="dxa"/>
            <w:tcBorders>
              <w:top w:val="nil"/>
              <w:left w:val="nil"/>
              <w:bottom w:val="nil"/>
              <w:right w:val="nil"/>
            </w:tcBorders>
            <w:shd w:val="clear" w:color="auto" w:fill="auto"/>
            <w:noWrap/>
            <w:vAlign w:val="bottom"/>
            <w:hideMark/>
          </w:tcPr>
          <w:p w14:paraId="4D3B98A0"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tcPr>
          <w:p w14:paraId="025B1CE7" w14:textId="00CF41C8" w:rsidR="00E014A3" w:rsidRPr="008A2915" w:rsidRDefault="00D51069" w:rsidP="00C219C4">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w:t>
            </w:r>
          </w:p>
        </w:tc>
        <w:tc>
          <w:tcPr>
            <w:tcW w:w="2000" w:type="dxa"/>
            <w:tcBorders>
              <w:top w:val="nil"/>
              <w:left w:val="nil"/>
              <w:bottom w:val="nil"/>
              <w:right w:val="nil"/>
            </w:tcBorders>
            <w:shd w:val="clear" w:color="auto" w:fill="auto"/>
            <w:noWrap/>
            <w:vAlign w:val="bottom"/>
          </w:tcPr>
          <w:p w14:paraId="7C70772C" w14:textId="75699CA8" w:rsidR="00D51069" w:rsidRPr="008A2915" w:rsidRDefault="00D51069" w:rsidP="00C219C4">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66.976,00</w:t>
            </w:r>
          </w:p>
        </w:tc>
        <w:tc>
          <w:tcPr>
            <w:tcW w:w="2120" w:type="dxa"/>
            <w:tcBorders>
              <w:top w:val="nil"/>
              <w:left w:val="nil"/>
              <w:bottom w:val="nil"/>
              <w:right w:val="nil"/>
            </w:tcBorders>
            <w:shd w:val="clear" w:color="auto" w:fill="auto"/>
            <w:noWrap/>
            <w:vAlign w:val="bottom"/>
          </w:tcPr>
          <w:p w14:paraId="0198C81B"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1A85BC60" w14:textId="77777777" w:rsidTr="00926171">
        <w:trPr>
          <w:trHeight w:val="300"/>
        </w:trPr>
        <w:tc>
          <w:tcPr>
            <w:tcW w:w="2268" w:type="dxa"/>
            <w:tcBorders>
              <w:top w:val="nil"/>
              <w:left w:val="nil"/>
              <w:bottom w:val="nil"/>
              <w:right w:val="nil"/>
            </w:tcBorders>
            <w:shd w:val="clear" w:color="auto" w:fill="auto"/>
            <w:noWrap/>
            <w:vAlign w:val="bottom"/>
            <w:hideMark/>
          </w:tcPr>
          <w:p w14:paraId="2E4A0E0B" w14:textId="2B39935B"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xml:space="preserve">Taşıtlar                         </w:t>
            </w:r>
          </w:p>
        </w:tc>
        <w:tc>
          <w:tcPr>
            <w:tcW w:w="1820" w:type="dxa"/>
            <w:tcBorders>
              <w:top w:val="nil"/>
              <w:left w:val="nil"/>
              <w:bottom w:val="nil"/>
              <w:right w:val="nil"/>
            </w:tcBorders>
            <w:shd w:val="clear" w:color="auto" w:fill="auto"/>
            <w:noWrap/>
            <w:vAlign w:val="bottom"/>
          </w:tcPr>
          <w:p w14:paraId="6A09856C" w14:textId="2E66E7AF"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0A5080BD" w14:textId="22D05C05"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4D6799D7" w14:textId="6E147B70"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5E6BFA49" w14:textId="77777777" w:rsidTr="00926171">
        <w:trPr>
          <w:trHeight w:val="300"/>
        </w:trPr>
        <w:tc>
          <w:tcPr>
            <w:tcW w:w="2268" w:type="dxa"/>
            <w:tcBorders>
              <w:top w:val="nil"/>
              <w:left w:val="nil"/>
              <w:bottom w:val="nil"/>
              <w:right w:val="nil"/>
            </w:tcBorders>
            <w:shd w:val="clear" w:color="auto" w:fill="auto"/>
            <w:noWrap/>
            <w:vAlign w:val="bottom"/>
            <w:hideMark/>
          </w:tcPr>
          <w:p w14:paraId="17987E9A"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tcPr>
          <w:p w14:paraId="503D979C"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65EE2851"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7C8D93CC"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6086BDC8" w14:textId="77777777" w:rsidTr="00926171">
        <w:trPr>
          <w:trHeight w:val="300"/>
        </w:trPr>
        <w:tc>
          <w:tcPr>
            <w:tcW w:w="2268" w:type="dxa"/>
            <w:tcBorders>
              <w:top w:val="nil"/>
              <w:left w:val="nil"/>
              <w:bottom w:val="nil"/>
              <w:right w:val="nil"/>
            </w:tcBorders>
            <w:shd w:val="clear" w:color="auto" w:fill="auto"/>
            <w:noWrap/>
            <w:vAlign w:val="bottom"/>
            <w:hideMark/>
          </w:tcPr>
          <w:p w14:paraId="6F6DA20D"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Demirbaşlar</w:t>
            </w:r>
          </w:p>
        </w:tc>
        <w:tc>
          <w:tcPr>
            <w:tcW w:w="1820" w:type="dxa"/>
            <w:tcBorders>
              <w:top w:val="nil"/>
              <w:left w:val="nil"/>
              <w:bottom w:val="nil"/>
              <w:right w:val="nil"/>
            </w:tcBorders>
            <w:shd w:val="clear" w:color="auto" w:fill="auto"/>
            <w:noWrap/>
            <w:vAlign w:val="bottom"/>
          </w:tcPr>
          <w:p w14:paraId="5BEEBD43" w14:textId="1CD646C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6FABDA8B" w14:textId="1B3212E0" w:rsidR="00E014A3" w:rsidRDefault="00D51069" w:rsidP="00C219C4">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w:t>
            </w:r>
            <w:r w:rsidR="009108A4">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 xml:space="preserve">  1.105.372,13</w:t>
            </w:r>
          </w:p>
          <w:p w14:paraId="70DFACF2" w14:textId="06379185" w:rsidR="00D51069" w:rsidRPr="008A2915" w:rsidRDefault="00D51069"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4FFAB88C" w14:textId="3CD3036F"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709AE163" w14:textId="77777777" w:rsidTr="00926171">
        <w:trPr>
          <w:trHeight w:val="300"/>
        </w:trPr>
        <w:tc>
          <w:tcPr>
            <w:tcW w:w="2268" w:type="dxa"/>
            <w:tcBorders>
              <w:top w:val="nil"/>
              <w:left w:val="nil"/>
              <w:bottom w:val="nil"/>
              <w:right w:val="nil"/>
            </w:tcBorders>
            <w:shd w:val="clear" w:color="auto" w:fill="auto"/>
            <w:noWrap/>
            <w:vAlign w:val="bottom"/>
            <w:hideMark/>
          </w:tcPr>
          <w:p w14:paraId="2C2B8337" w14:textId="2EEBF252"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tcPr>
          <w:p w14:paraId="1C559B7E"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tcPr>
          <w:p w14:paraId="1B3AE154"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tcPr>
          <w:p w14:paraId="3CE321F7"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37D6DB02" w14:textId="77777777" w:rsidTr="00926171">
        <w:trPr>
          <w:trHeight w:val="300"/>
        </w:trPr>
        <w:tc>
          <w:tcPr>
            <w:tcW w:w="2268" w:type="dxa"/>
            <w:tcBorders>
              <w:top w:val="single" w:sz="4" w:space="0" w:color="auto"/>
              <w:left w:val="nil"/>
              <w:bottom w:val="nil"/>
              <w:right w:val="nil"/>
            </w:tcBorders>
            <w:shd w:val="clear" w:color="auto" w:fill="auto"/>
            <w:noWrap/>
            <w:vAlign w:val="bottom"/>
            <w:hideMark/>
          </w:tcPr>
          <w:p w14:paraId="00C578F2" w14:textId="77777777" w:rsidR="00E014A3" w:rsidRPr="008A2915" w:rsidRDefault="00E014A3" w:rsidP="00C219C4">
            <w:pPr>
              <w:spacing w:after="0" w:line="240" w:lineRule="auto"/>
              <w:rPr>
                <w:rFonts w:ascii="Calibri" w:eastAsia="Times New Roman" w:hAnsi="Calibri" w:cs="Calibri"/>
                <w:color w:val="000000"/>
                <w:lang w:eastAsia="tr-TR"/>
              </w:rPr>
            </w:pPr>
          </w:p>
        </w:tc>
        <w:tc>
          <w:tcPr>
            <w:tcW w:w="1820" w:type="dxa"/>
            <w:tcBorders>
              <w:top w:val="single" w:sz="4" w:space="0" w:color="auto"/>
              <w:left w:val="nil"/>
              <w:bottom w:val="nil"/>
              <w:right w:val="nil"/>
            </w:tcBorders>
            <w:shd w:val="clear" w:color="auto" w:fill="auto"/>
            <w:noWrap/>
            <w:vAlign w:val="bottom"/>
          </w:tcPr>
          <w:p w14:paraId="32BD97A2"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single" w:sz="4" w:space="0" w:color="auto"/>
              <w:left w:val="nil"/>
              <w:bottom w:val="nil"/>
              <w:right w:val="nil"/>
            </w:tcBorders>
            <w:shd w:val="clear" w:color="auto" w:fill="auto"/>
            <w:noWrap/>
            <w:vAlign w:val="bottom"/>
          </w:tcPr>
          <w:p w14:paraId="2E6EF2C7" w14:textId="77777777" w:rsidR="00E014A3" w:rsidRPr="008A2915" w:rsidRDefault="00E014A3" w:rsidP="00C219C4">
            <w:pPr>
              <w:spacing w:after="0" w:line="240" w:lineRule="auto"/>
              <w:rPr>
                <w:rFonts w:ascii="Calibri" w:eastAsia="Times New Roman" w:hAnsi="Calibri" w:cs="Calibri"/>
                <w:b/>
                <w:bCs/>
                <w:color w:val="000000"/>
                <w:lang w:eastAsia="tr-TR"/>
              </w:rPr>
            </w:pPr>
          </w:p>
        </w:tc>
        <w:tc>
          <w:tcPr>
            <w:tcW w:w="2120" w:type="dxa"/>
            <w:tcBorders>
              <w:top w:val="single" w:sz="4" w:space="0" w:color="auto"/>
              <w:left w:val="nil"/>
              <w:bottom w:val="nil"/>
              <w:right w:val="nil"/>
            </w:tcBorders>
            <w:shd w:val="clear" w:color="auto" w:fill="auto"/>
            <w:noWrap/>
            <w:vAlign w:val="bottom"/>
          </w:tcPr>
          <w:p w14:paraId="716481DC" w14:textId="77777777" w:rsidR="00E014A3" w:rsidRPr="008A2915" w:rsidRDefault="00E014A3" w:rsidP="00C219C4">
            <w:pPr>
              <w:spacing w:after="0" w:line="240" w:lineRule="auto"/>
              <w:rPr>
                <w:rFonts w:ascii="Calibri" w:eastAsia="Times New Roman" w:hAnsi="Calibri" w:cs="Calibri"/>
                <w:b/>
                <w:bCs/>
                <w:color w:val="000000"/>
                <w:lang w:eastAsia="tr-TR"/>
              </w:rPr>
            </w:pPr>
          </w:p>
        </w:tc>
      </w:tr>
      <w:tr w:rsidR="00E014A3" w:rsidRPr="008A2915" w14:paraId="062EB379" w14:textId="77777777" w:rsidTr="00926171">
        <w:trPr>
          <w:trHeight w:val="300"/>
        </w:trPr>
        <w:tc>
          <w:tcPr>
            <w:tcW w:w="2268" w:type="dxa"/>
            <w:tcBorders>
              <w:top w:val="nil"/>
              <w:left w:val="nil"/>
              <w:bottom w:val="single" w:sz="4" w:space="0" w:color="auto"/>
              <w:right w:val="nil"/>
            </w:tcBorders>
            <w:shd w:val="clear" w:color="auto" w:fill="auto"/>
            <w:noWrap/>
            <w:vAlign w:val="bottom"/>
            <w:hideMark/>
          </w:tcPr>
          <w:p w14:paraId="489CA42F" w14:textId="77777777" w:rsidR="00E014A3" w:rsidRPr="008A2915" w:rsidRDefault="00E014A3" w:rsidP="00C219C4">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Toplam</w:t>
            </w:r>
          </w:p>
        </w:tc>
        <w:tc>
          <w:tcPr>
            <w:tcW w:w="1820" w:type="dxa"/>
            <w:tcBorders>
              <w:top w:val="nil"/>
              <w:left w:val="nil"/>
              <w:bottom w:val="single" w:sz="4" w:space="0" w:color="auto"/>
              <w:right w:val="nil"/>
            </w:tcBorders>
            <w:shd w:val="clear" w:color="auto" w:fill="auto"/>
            <w:noWrap/>
            <w:vAlign w:val="bottom"/>
          </w:tcPr>
          <w:p w14:paraId="3C536B5A" w14:textId="6856D7DE" w:rsidR="00E014A3" w:rsidRPr="008A2915" w:rsidRDefault="00E014A3" w:rsidP="00C219C4">
            <w:pPr>
              <w:spacing w:after="0" w:line="240" w:lineRule="auto"/>
              <w:rPr>
                <w:rFonts w:ascii="Calibri" w:eastAsia="Times New Roman" w:hAnsi="Calibri" w:cs="Calibri"/>
                <w:b/>
                <w:bCs/>
                <w:color w:val="000000"/>
                <w:lang w:eastAsia="tr-TR"/>
              </w:rPr>
            </w:pPr>
          </w:p>
        </w:tc>
        <w:tc>
          <w:tcPr>
            <w:tcW w:w="2000" w:type="dxa"/>
            <w:tcBorders>
              <w:top w:val="nil"/>
              <w:left w:val="nil"/>
              <w:bottom w:val="single" w:sz="4" w:space="0" w:color="auto"/>
              <w:right w:val="nil"/>
            </w:tcBorders>
            <w:shd w:val="clear" w:color="auto" w:fill="auto"/>
            <w:noWrap/>
            <w:vAlign w:val="bottom"/>
          </w:tcPr>
          <w:p w14:paraId="674A3216" w14:textId="41D75407" w:rsidR="00E014A3" w:rsidRPr="008A2915" w:rsidRDefault="00D51069" w:rsidP="00C219C4">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1.283.129,76</w:t>
            </w:r>
          </w:p>
        </w:tc>
        <w:tc>
          <w:tcPr>
            <w:tcW w:w="2120" w:type="dxa"/>
            <w:tcBorders>
              <w:top w:val="nil"/>
              <w:left w:val="nil"/>
              <w:bottom w:val="single" w:sz="4" w:space="0" w:color="auto"/>
              <w:right w:val="nil"/>
            </w:tcBorders>
            <w:shd w:val="clear" w:color="auto" w:fill="auto"/>
            <w:noWrap/>
            <w:vAlign w:val="bottom"/>
          </w:tcPr>
          <w:p w14:paraId="24706064" w14:textId="63660141" w:rsidR="00E014A3" w:rsidRPr="008A2915" w:rsidRDefault="00E014A3" w:rsidP="00C219C4">
            <w:pPr>
              <w:spacing w:after="0" w:line="240" w:lineRule="auto"/>
              <w:rPr>
                <w:rFonts w:ascii="Calibri" w:eastAsia="Times New Roman" w:hAnsi="Calibri" w:cs="Calibri"/>
                <w:b/>
                <w:bCs/>
                <w:color w:val="000000"/>
                <w:lang w:eastAsia="tr-TR"/>
              </w:rPr>
            </w:pPr>
          </w:p>
        </w:tc>
      </w:tr>
    </w:tbl>
    <w:p w14:paraId="48A7E5F3" w14:textId="77777777" w:rsidR="00E014A3" w:rsidRDefault="00E014A3" w:rsidP="00E014A3">
      <w:pPr>
        <w:shd w:val="clear" w:color="auto" w:fill="FFFFFF"/>
      </w:pPr>
    </w:p>
    <w:p w14:paraId="6C040B84" w14:textId="77777777" w:rsidR="00E014A3" w:rsidRPr="00466A50" w:rsidRDefault="00E014A3" w:rsidP="00466A50">
      <w:pPr>
        <w:jc w:val="both"/>
        <w:rPr>
          <w:i/>
        </w:rPr>
      </w:pPr>
      <w:bookmarkStart w:id="42" w:name="_Toc536481126"/>
    </w:p>
    <w:bookmarkEnd w:id="42"/>
    <w:p w14:paraId="65F907B4" w14:textId="4F015041" w:rsidR="00826150" w:rsidRDefault="00826150" w:rsidP="000B536A"/>
    <w:p w14:paraId="1C4F2AED" w14:textId="77777777" w:rsidR="008D5435" w:rsidRDefault="008D5435" w:rsidP="008D5435"/>
    <w:p w14:paraId="1E2EBD43" w14:textId="5DEAF242" w:rsidR="008D5435" w:rsidRPr="00B75F81" w:rsidRDefault="008D5435" w:rsidP="008D5435"/>
    <w:p w14:paraId="021F78E1" w14:textId="77777777" w:rsidR="008D5435" w:rsidRDefault="008D5435" w:rsidP="008D5435">
      <w:pPr>
        <w:pStyle w:val="Balk2"/>
        <w:numPr>
          <w:ilvl w:val="0"/>
          <w:numId w:val="7"/>
        </w:numPr>
      </w:pPr>
      <w:r>
        <w:t>KOŞULLU VARLIKLAR</w:t>
      </w:r>
    </w:p>
    <w:p w14:paraId="0C6CF26F" w14:textId="77777777" w:rsidR="008D5435" w:rsidRDefault="008D5435" w:rsidP="008D5435">
      <w:pPr>
        <w:jc w:val="both"/>
        <w:rPr>
          <w:i/>
          <w:color w:val="1C283D"/>
        </w:rPr>
      </w:pPr>
    </w:p>
    <w:tbl>
      <w:tblPr>
        <w:tblpPr w:leftFromText="141" w:rightFromText="141" w:vertAnchor="text" w:tblpY="1"/>
        <w:tblOverlap w:val="never"/>
        <w:tblW w:w="5000" w:type="pct"/>
        <w:tblLook w:val="04A0" w:firstRow="1" w:lastRow="0" w:firstColumn="1" w:lastColumn="0" w:noHBand="0" w:noVBand="1"/>
      </w:tblPr>
      <w:tblGrid>
        <w:gridCol w:w="4570"/>
        <w:gridCol w:w="4979"/>
        <w:gridCol w:w="3673"/>
      </w:tblGrid>
      <w:tr w:rsidR="008D5435" w:rsidRPr="006E4E27" w14:paraId="344C0465" w14:textId="77777777" w:rsidTr="00C219C4">
        <w:tc>
          <w:tcPr>
            <w:tcW w:w="3611" w:type="pct"/>
            <w:gridSpan w:val="2"/>
            <w:tcBorders>
              <w:top w:val="nil"/>
              <w:left w:val="nil"/>
              <w:bottom w:val="single" w:sz="4" w:space="0" w:color="auto"/>
              <w:right w:val="nil"/>
            </w:tcBorders>
          </w:tcPr>
          <w:p w14:paraId="4A9D43A0" w14:textId="77777777" w:rsidR="008D5435" w:rsidRDefault="008D5435" w:rsidP="00C219C4">
            <w:pPr>
              <w:tabs>
                <w:tab w:val="left" w:pos="3751"/>
              </w:tabs>
              <w:rPr>
                <w:b/>
              </w:rPr>
            </w:pPr>
            <w:r>
              <w:rPr>
                <w:b/>
              </w:rPr>
              <w:lastRenderedPageBreak/>
              <w:t>Koşullu Varlıklar</w:t>
            </w:r>
            <w:r>
              <w:rPr>
                <w:b/>
              </w:rPr>
              <w:tab/>
            </w:r>
          </w:p>
          <w:p w14:paraId="0E381D8C" w14:textId="77777777" w:rsidR="008D5435" w:rsidRPr="00977538" w:rsidRDefault="008D5435" w:rsidP="00C219C4">
            <w:pPr>
              <w:jc w:val="center"/>
              <w:rPr>
                <w:b/>
              </w:rPr>
            </w:pPr>
          </w:p>
        </w:tc>
        <w:tc>
          <w:tcPr>
            <w:tcW w:w="1389" w:type="pct"/>
            <w:tcBorders>
              <w:top w:val="nil"/>
              <w:left w:val="nil"/>
              <w:bottom w:val="single" w:sz="4" w:space="0" w:color="auto"/>
              <w:right w:val="nil"/>
            </w:tcBorders>
            <w:vAlign w:val="center"/>
          </w:tcPr>
          <w:p w14:paraId="19D2328B" w14:textId="77777777" w:rsidR="008D5435" w:rsidRDefault="008D5435" w:rsidP="00C219C4">
            <w:pPr>
              <w:rPr>
                <w:b/>
                <w:bCs/>
              </w:rPr>
            </w:pPr>
            <w:r>
              <w:rPr>
                <w:b/>
                <w:bCs/>
              </w:rPr>
              <w:t>Tutar (TL)</w:t>
            </w:r>
          </w:p>
          <w:p w14:paraId="2FE9B831" w14:textId="77777777" w:rsidR="008D5435" w:rsidRPr="006E4E27" w:rsidRDefault="008D5435" w:rsidP="00C219C4">
            <w:pPr>
              <w:jc w:val="center"/>
              <w:rPr>
                <w:b/>
                <w:bCs/>
              </w:rPr>
            </w:pPr>
          </w:p>
        </w:tc>
      </w:tr>
      <w:tr w:rsidR="008D5435" w:rsidRPr="006E4E27" w14:paraId="46C13E4B" w14:textId="77777777" w:rsidTr="00C219C4">
        <w:trPr>
          <w:trHeight w:val="646"/>
        </w:trPr>
        <w:tc>
          <w:tcPr>
            <w:tcW w:w="5000" w:type="pct"/>
            <w:gridSpan w:val="3"/>
            <w:tcBorders>
              <w:left w:val="nil"/>
              <w:bottom w:val="nil"/>
              <w:right w:val="nil"/>
            </w:tcBorders>
            <w:vAlign w:val="center"/>
          </w:tcPr>
          <w:p w14:paraId="6351734D" w14:textId="47DC03F3" w:rsidR="008D5435" w:rsidRPr="003B6EA8" w:rsidRDefault="008D5435" w:rsidP="00C219C4">
            <w:pPr>
              <w:ind w:right="-6993"/>
            </w:pPr>
          </w:p>
        </w:tc>
      </w:tr>
      <w:tr w:rsidR="008D5435" w:rsidRPr="006E4E27" w14:paraId="199F8E53" w14:textId="77777777" w:rsidTr="00C219C4">
        <w:trPr>
          <w:trHeight w:val="359"/>
        </w:trPr>
        <w:tc>
          <w:tcPr>
            <w:tcW w:w="1728" w:type="pct"/>
            <w:tcBorders>
              <w:left w:val="nil"/>
              <w:bottom w:val="single" w:sz="4" w:space="0" w:color="auto"/>
              <w:right w:val="nil"/>
            </w:tcBorders>
            <w:vAlign w:val="center"/>
          </w:tcPr>
          <w:p w14:paraId="7E7F9D9B" w14:textId="77777777" w:rsidR="008D5435" w:rsidRPr="006E4E27" w:rsidRDefault="008D5435" w:rsidP="00C219C4">
            <w:r>
              <w:t>Toplam</w:t>
            </w:r>
          </w:p>
        </w:tc>
        <w:tc>
          <w:tcPr>
            <w:tcW w:w="1883" w:type="pct"/>
            <w:tcBorders>
              <w:left w:val="nil"/>
              <w:bottom w:val="single" w:sz="4" w:space="0" w:color="auto"/>
              <w:right w:val="nil"/>
            </w:tcBorders>
          </w:tcPr>
          <w:p w14:paraId="00CE45C3" w14:textId="77777777" w:rsidR="008D5435" w:rsidRPr="006E4E27" w:rsidRDefault="008D5435" w:rsidP="00C219C4"/>
        </w:tc>
        <w:tc>
          <w:tcPr>
            <w:tcW w:w="1389" w:type="pct"/>
            <w:tcBorders>
              <w:left w:val="nil"/>
              <w:bottom w:val="single" w:sz="4" w:space="0" w:color="auto"/>
              <w:right w:val="nil"/>
            </w:tcBorders>
          </w:tcPr>
          <w:p w14:paraId="04570676" w14:textId="5E90598B" w:rsidR="008D5435" w:rsidRPr="001B60A5" w:rsidRDefault="008D5435" w:rsidP="00C219C4">
            <w:pPr>
              <w:rPr>
                <w:b/>
              </w:rPr>
            </w:pPr>
          </w:p>
        </w:tc>
      </w:tr>
    </w:tbl>
    <w:p w14:paraId="1923C0A2" w14:textId="77777777" w:rsidR="008D5435" w:rsidRDefault="008D5435" w:rsidP="008D5435">
      <w:pPr>
        <w:ind w:firstLine="708"/>
        <w:jc w:val="both"/>
        <w:rPr>
          <w:i/>
          <w:color w:val="1C283D"/>
        </w:rPr>
      </w:pPr>
    </w:p>
    <w:p w14:paraId="0BA1BD16" w14:textId="77777777" w:rsidR="008D5435" w:rsidRDefault="008D5435" w:rsidP="008D5435"/>
    <w:p w14:paraId="56DF9D6F" w14:textId="77777777" w:rsidR="008D5435" w:rsidRPr="00171D43" w:rsidRDefault="008D5435" w:rsidP="008D5435">
      <w:pPr>
        <w:pStyle w:val="Balk2"/>
        <w:numPr>
          <w:ilvl w:val="0"/>
          <w:numId w:val="7"/>
        </w:numPr>
      </w:pPr>
      <w:r>
        <w:t>DİĞER NAZIM HESAPLAR</w:t>
      </w:r>
    </w:p>
    <w:p w14:paraId="5BA7904F" w14:textId="77777777" w:rsidR="008D5435" w:rsidRDefault="008D5435" w:rsidP="008D5435">
      <w:pPr>
        <w:tabs>
          <w:tab w:val="left" w:pos="2263"/>
        </w:tabs>
        <w:ind w:firstLine="708"/>
        <w:jc w:val="both"/>
        <w:rPr>
          <w:i/>
          <w:color w:val="1C283D"/>
        </w:rPr>
      </w:pPr>
    </w:p>
    <w:tbl>
      <w:tblPr>
        <w:tblW w:w="5000" w:type="pct"/>
        <w:tblLook w:val="04A0" w:firstRow="1" w:lastRow="0" w:firstColumn="1" w:lastColumn="0" w:noHBand="0" w:noVBand="1"/>
      </w:tblPr>
      <w:tblGrid>
        <w:gridCol w:w="6611"/>
        <w:gridCol w:w="2938"/>
        <w:gridCol w:w="3673"/>
      </w:tblGrid>
      <w:tr w:rsidR="008D5435" w:rsidRPr="006E4E27" w14:paraId="3FB4242D" w14:textId="77777777" w:rsidTr="00C219C4">
        <w:trPr>
          <w:trHeight w:val="253"/>
        </w:trPr>
        <w:tc>
          <w:tcPr>
            <w:tcW w:w="3611" w:type="pct"/>
            <w:gridSpan w:val="2"/>
            <w:tcBorders>
              <w:top w:val="nil"/>
              <w:left w:val="nil"/>
              <w:bottom w:val="single" w:sz="4" w:space="0" w:color="auto"/>
              <w:right w:val="nil"/>
            </w:tcBorders>
          </w:tcPr>
          <w:p w14:paraId="465802B6" w14:textId="77777777" w:rsidR="008D5435" w:rsidRPr="00977538" w:rsidRDefault="008D5435" w:rsidP="00C219C4">
            <w:pPr>
              <w:tabs>
                <w:tab w:val="left" w:pos="3751"/>
              </w:tabs>
              <w:rPr>
                <w:b/>
              </w:rPr>
            </w:pPr>
            <w:r>
              <w:rPr>
                <w:b/>
              </w:rPr>
              <w:t>Diğer Nazım Hesaplar</w:t>
            </w:r>
            <w:r>
              <w:rPr>
                <w:b/>
              </w:rPr>
              <w:tab/>
            </w:r>
          </w:p>
        </w:tc>
        <w:tc>
          <w:tcPr>
            <w:tcW w:w="1389" w:type="pct"/>
            <w:tcBorders>
              <w:top w:val="nil"/>
              <w:left w:val="nil"/>
              <w:bottom w:val="single" w:sz="4" w:space="0" w:color="auto"/>
              <w:right w:val="nil"/>
            </w:tcBorders>
            <w:vAlign w:val="center"/>
          </w:tcPr>
          <w:p w14:paraId="396CDC0E" w14:textId="77777777" w:rsidR="008D5435" w:rsidRDefault="008D5435" w:rsidP="00C219C4">
            <w:pPr>
              <w:rPr>
                <w:b/>
                <w:bCs/>
              </w:rPr>
            </w:pPr>
            <w:r>
              <w:rPr>
                <w:b/>
                <w:bCs/>
              </w:rPr>
              <w:t>Tutar (TL)</w:t>
            </w:r>
          </w:p>
          <w:p w14:paraId="2042DA0F" w14:textId="77777777" w:rsidR="008D5435" w:rsidRPr="006E4E27" w:rsidRDefault="008D5435" w:rsidP="00C219C4">
            <w:pPr>
              <w:jc w:val="center"/>
              <w:rPr>
                <w:b/>
                <w:bCs/>
              </w:rPr>
            </w:pPr>
          </w:p>
        </w:tc>
      </w:tr>
      <w:tr w:rsidR="008D5435" w:rsidRPr="006E4E27" w14:paraId="271C455E" w14:textId="77777777" w:rsidTr="00C219C4">
        <w:trPr>
          <w:trHeight w:val="144"/>
        </w:trPr>
        <w:tc>
          <w:tcPr>
            <w:tcW w:w="2500" w:type="pct"/>
            <w:tcBorders>
              <w:top w:val="nil"/>
              <w:left w:val="nil"/>
              <w:bottom w:val="single" w:sz="4" w:space="0" w:color="auto"/>
              <w:right w:val="nil"/>
            </w:tcBorders>
            <w:vAlign w:val="center"/>
          </w:tcPr>
          <w:p w14:paraId="7CDCAB0F" w14:textId="77777777" w:rsidR="008D5435" w:rsidRPr="009320F5" w:rsidRDefault="008D5435" w:rsidP="00C219C4"/>
          <w:p w14:paraId="389B610D" w14:textId="77777777" w:rsidR="008D5435" w:rsidRDefault="008D5435" w:rsidP="00C219C4">
            <w:r w:rsidRPr="009320F5">
              <w:t xml:space="preserve">Başka Birimler Adına İzlenen Alacaklar                             </w:t>
            </w:r>
          </w:p>
        </w:tc>
        <w:tc>
          <w:tcPr>
            <w:tcW w:w="2500" w:type="pct"/>
            <w:gridSpan w:val="2"/>
            <w:tcBorders>
              <w:top w:val="nil"/>
              <w:left w:val="nil"/>
              <w:bottom w:val="single" w:sz="4" w:space="0" w:color="auto"/>
              <w:right w:val="nil"/>
            </w:tcBorders>
            <w:vAlign w:val="center"/>
          </w:tcPr>
          <w:p w14:paraId="5EA97DE6" w14:textId="77777777" w:rsidR="008D5435" w:rsidRDefault="008D5435" w:rsidP="00C219C4">
            <w:r>
              <w:t xml:space="preserve">                                    </w:t>
            </w:r>
          </w:p>
          <w:p w14:paraId="3BE6FA47" w14:textId="66A44AF2" w:rsidR="000E68B2" w:rsidRPr="009320F5" w:rsidRDefault="000E68B2" w:rsidP="00C219C4">
            <w:pPr>
              <w:rPr>
                <w:b/>
              </w:rPr>
            </w:pPr>
          </w:p>
        </w:tc>
      </w:tr>
    </w:tbl>
    <w:p w14:paraId="161D00AB" w14:textId="01D28904" w:rsidR="008D5435" w:rsidRDefault="008D5435" w:rsidP="008D5435">
      <w:r w:rsidRPr="009320F5">
        <w:rPr>
          <w:rFonts w:cstheme="minorHAnsi"/>
          <w:color w:val="1C283D"/>
        </w:rPr>
        <w:t>Toplam</w:t>
      </w:r>
      <w:r>
        <w:rPr>
          <w:rFonts w:cstheme="minorHAnsi"/>
          <w:color w:val="1C283D"/>
        </w:rPr>
        <w:t xml:space="preserve">                                                                                     </w:t>
      </w:r>
      <w:r w:rsidR="008B00E0">
        <w:rPr>
          <w:rFonts w:cstheme="minorHAnsi"/>
          <w:color w:val="1C283D"/>
        </w:rPr>
        <w:t xml:space="preserve">                               </w:t>
      </w:r>
      <w:bookmarkStart w:id="43" w:name="_GoBack"/>
      <w:bookmarkEnd w:id="43"/>
      <w:r w:rsidR="008B00E0">
        <w:t xml:space="preserve"> </w:t>
      </w:r>
    </w:p>
    <w:sectPr w:rsidR="008D5435" w:rsidSect="00F97B42">
      <w:headerReference w:type="default" r:id="rId15"/>
      <w:pgSz w:w="15840" w:h="12240" w:orient="landscape"/>
      <w:pgMar w:top="1417" w:right="1417" w:bottom="1417"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F4BEE" w14:textId="77777777" w:rsidR="00BA17AE" w:rsidRDefault="00BA17AE" w:rsidP="00DB460F">
      <w:pPr>
        <w:spacing w:after="0" w:line="240" w:lineRule="auto"/>
      </w:pPr>
      <w:r>
        <w:separator/>
      </w:r>
    </w:p>
  </w:endnote>
  <w:endnote w:type="continuationSeparator" w:id="0">
    <w:p w14:paraId="7C27FFF2" w14:textId="77777777" w:rsidR="00BA17AE" w:rsidRDefault="00BA17AE" w:rsidP="00DB4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E5CFA" w14:textId="77777777" w:rsidR="00BA17AE" w:rsidRDefault="00BA17AE" w:rsidP="00DB460F">
      <w:pPr>
        <w:spacing w:after="0" w:line="240" w:lineRule="auto"/>
      </w:pPr>
      <w:r>
        <w:separator/>
      </w:r>
    </w:p>
  </w:footnote>
  <w:footnote w:type="continuationSeparator" w:id="0">
    <w:p w14:paraId="53515E54" w14:textId="77777777" w:rsidR="00BA17AE" w:rsidRDefault="00BA17AE" w:rsidP="00DB4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96D34" w14:textId="0C18FBE7" w:rsidR="007B0BFF" w:rsidRPr="00585486" w:rsidRDefault="007B0BFF">
    <w:pPr>
      <w:pStyle w:val="stbilgi"/>
      <w:rPr>
        <w:sz w:val="24"/>
        <w:szCs w:val="24"/>
      </w:rPr>
    </w:pPr>
    <w:r w:rsidRPr="00585486">
      <w:rPr>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B0D34"/>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3D9F4340"/>
    <w:multiLevelType w:val="hybridMultilevel"/>
    <w:tmpl w:val="7068E43E"/>
    <w:lvl w:ilvl="0" w:tplc="DD7EC0D6">
      <w:start w:val="26"/>
      <w:numFmt w:val="decimal"/>
      <w:lvlText w:val="%1"/>
      <w:lvlJc w:val="left"/>
      <w:pPr>
        <w:ind w:left="1683" w:hanging="360"/>
      </w:pPr>
      <w:rPr>
        <w:rFonts w:hint="default"/>
      </w:rPr>
    </w:lvl>
    <w:lvl w:ilvl="1" w:tplc="041F0019" w:tentative="1">
      <w:start w:val="1"/>
      <w:numFmt w:val="lowerLetter"/>
      <w:lvlText w:val="%2."/>
      <w:lvlJc w:val="left"/>
      <w:pPr>
        <w:ind w:left="2403" w:hanging="360"/>
      </w:pPr>
    </w:lvl>
    <w:lvl w:ilvl="2" w:tplc="041F001B" w:tentative="1">
      <w:start w:val="1"/>
      <w:numFmt w:val="lowerRoman"/>
      <w:lvlText w:val="%3."/>
      <w:lvlJc w:val="right"/>
      <w:pPr>
        <w:ind w:left="3123" w:hanging="180"/>
      </w:pPr>
    </w:lvl>
    <w:lvl w:ilvl="3" w:tplc="041F000F" w:tentative="1">
      <w:start w:val="1"/>
      <w:numFmt w:val="decimal"/>
      <w:lvlText w:val="%4."/>
      <w:lvlJc w:val="left"/>
      <w:pPr>
        <w:ind w:left="3843" w:hanging="360"/>
      </w:pPr>
    </w:lvl>
    <w:lvl w:ilvl="4" w:tplc="041F0019" w:tentative="1">
      <w:start w:val="1"/>
      <w:numFmt w:val="lowerLetter"/>
      <w:lvlText w:val="%5."/>
      <w:lvlJc w:val="left"/>
      <w:pPr>
        <w:ind w:left="4563" w:hanging="360"/>
      </w:pPr>
    </w:lvl>
    <w:lvl w:ilvl="5" w:tplc="041F001B" w:tentative="1">
      <w:start w:val="1"/>
      <w:numFmt w:val="lowerRoman"/>
      <w:lvlText w:val="%6."/>
      <w:lvlJc w:val="right"/>
      <w:pPr>
        <w:ind w:left="5283" w:hanging="180"/>
      </w:pPr>
    </w:lvl>
    <w:lvl w:ilvl="6" w:tplc="041F000F" w:tentative="1">
      <w:start w:val="1"/>
      <w:numFmt w:val="decimal"/>
      <w:lvlText w:val="%7."/>
      <w:lvlJc w:val="left"/>
      <w:pPr>
        <w:ind w:left="6003" w:hanging="360"/>
      </w:pPr>
    </w:lvl>
    <w:lvl w:ilvl="7" w:tplc="041F0019" w:tentative="1">
      <w:start w:val="1"/>
      <w:numFmt w:val="lowerLetter"/>
      <w:lvlText w:val="%8."/>
      <w:lvlJc w:val="left"/>
      <w:pPr>
        <w:ind w:left="6723" w:hanging="360"/>
      </w:pPr>
    </w:lvl>
    <w:lvl w:ilvl="8" w:tplc="041F001B" w:tentative="1">
      <w:start w:val="1"/>
      <w:numFmt w:val="lowerRoman"/>
      <w:lvlText w:val="%9."/>
      <w:lvlJc w:val="right"/>
      <w:pPr>
        <w:ind w:left="7443" w:hanging="180"/>
      </w:pPr>
    </w:lvl>
  </w:abstractNum>
  <w:abstractNum w:abstractNumId="3"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59572FE7"/>
    <w:multiLevelType w:val="hybridMultilevel"/>
    <w:tmpl w:val="4BA2FA82"/>
    <w:lvl w:ilvl="0" w:tplc="257A1A96">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B40657D"/>
    <w:multiLevelType w:val="hybridMultilevel"/>
    <w:tmpl w:val="68CAA03C"/>
    <w:lvl w:ilvl="0" w:tplc="98FC915E">
      <w:start w:val="1"/>
      <w:numFmt w:val="lowerLetter"/>
      <w:lvlText w:val="%1)"/>
      <w:lvlJc w:val="left"/>
      <w:pPr>
        <w:ind w:left="3053" w:hanging="360"/>
      </w:pPr>
      <w:rPr>
        <w:rFonts w:hint="default"/>
      </w:rPr>
    </w:lvl>
    <w:lvl w:ilvl="1" w:tplc="041F0019" w:tentative="1">
      <w:start w:val="1"/>
      <w:numFmt w:val="lowerLetter"/>
      <w:lvlText w:val="%2."/>
      <w:lvlJc w:val="left"/>
      <w:pPr>
        <w:ind w:left="3773" w:hanging="360"/>
      </w:pPr>
    </w:lvl>
    <w:lvl w:ilvl="2" w:tplc="041F001B" w:tentative="1">
      <w:start w:val="1"/>
      <w:numFmt w:val="lowerRoman"/>
      <w:lvlText w:val="%3."/>
      <w:lvlJc w:val="right"/>
      <w:pPr>
        <w:ind w:left="4493" w:hanging="180"/>
      </w:pPr>
    </w:lvl>
    <w:lvl w:ilvl="3" w:tplc="041F000F" w:tentative="1">
      <w:start w:val="1"/>
      <w:numFmt w:val="decimal"/>
      <w:lvlText w:val="%4."/>
      <w:lvlJc w:val="left"/>
      <w:pPr>
        <w:ind w:left="5213" w:hanging="360"/>
      </w:pPr>
    </w:lvl>
    <w:lvl w:ilvl="4" w:tplc="041F0019" w:tentative="1">
      <w:start w:val="1"/>
      <w:numFmt w:val="lowerLetter"/>
      <w:lvlText w:val="%5."/>
      <w:lvlJc w:val="left"/>
      <w:pPr>
        <w:ind w:left="5933" w:hanging="360"/>
      </w:pPr>
    </w:lvl>
    <w:lvl w:ilvl="5" w:tplc="041F001B" w:tentative="1">
      <w:start w:val="1"/>
      <w:numFmt w:val="lowerRoman"/>
      <w:lvlText w:val="%6."/>
      <w:lvlJc w:val="right"/>
      <w:pPr>
        <w:ind w:left="6653" w:hanging="180"/>
      </w:pPr>
    </w:lvl>
    <w:lvl w:ilvl="6" w:tplc="041F000F" w:tentative="1">
      <w:start w:val="1"/>
      <w:numFmt w:val="decimal"/>
      <w:lvlText w:val="%7."/>
      <w:lvlJc w:val="left"/>
      <w:pPr>
        <w:ind w:left="7373" w:hanging="360"/>
      </w:pPr>
    </w:lvl>
    <w:lvl w:ilvl="7" w:tplc="041F0019" w:tentative="1">
      <w:start w:val="1"/>
      <w:numFmt w:val="lowerLetter"/>
      <w:lvlText w:val="%8."/>
      <w:lvlJc w:val="left"/>
      <w:pPr>
        <w:ind w:left="8093" w:hanging="360"/>
      </w:pPr>
    </w:lvl>
    <w:lvl w:ilvl="8" w:tplc="041F001B" w:tentative="1">
      <w:start w:val="1"/>
      <w:numFmt w:val="lowerRoman"/>
      <w:lvlText w:val="%9."/>
      <w:lvlJc w:val="right"/>
      <w:pPr>
        <w:ind w:left="8813" w:hanging="180"/>
      </w:pPr>
    </w:lvl>
  </w:abstractNum>
  <w:abstractNum w:abstractNumId="8" w15:restartNumberingAfterBreak="0">
    <w:nsid w:val="60A14317"/>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 w15:restartNumberingAfterBreak="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1"/>
  </w:num>
  <w:num w:numId="2">
    <w:abstractNumId w:val="5"/>
  </w:num>
  <w:num w:numId="3">
    <w:abstractNumId w:val="4"/>
  </w:num>
  <w:num w:numId="4">
    <w:abstractNumId w:val="3"/>
  </w:num>
  <w:num w:numId="5">
    <w:abstractNumId w:val="2"/>
  </w:num>
  <w:num w:numId="6">
    <w:abstractNumId w:val="8"/>
  </w:num>
  <w:num w:numId="7">
    <w:abstractNumId w:val="9"/>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3E0"/>
    <w:rsid w:val="0002236E"/>
    <w:rsid w:val="00043AF5"/>
    <w:rsid w:val="00066A16"/>
    <w:rsid w:val="00077C7A"/>
    <w:rsid w:val="00090686"/>
    <w:rsid w:val="000907D0"/>
    <w:rsid w:val="00093BD5"/>
    <w:rsid w:val="000950C0"/>
    <w:rsid w:val="000B2824"/>
    <w:rsid w:val="000B2AB3"/>
    <w:rsid w:val="000B536A"/>
    <w:rsid w:val="000D7CFF"/>
    <w:rsid w:val="000E68B2"/>
    <w:rsid w:val="00110481"/>
    <w:rsid w:val="0011374B"/>
    <w:rsid w:val="001173CD"/>
    <w:rsid w:val="0012626A"/>
    <w:rsid w:val="00132263"/>
    <w:rsid w:val="00141A97"/>
    <w:rsid w:val="00150055"/>
    <w:rsid w:val="00152FB0"/>
    <w:rsid w:val="001838DB"/>
    <w:rsid w:val="00186263"/>
    <w:rsid w:val="001D2C07"/>
    <w:rsid w:val="001D54F2"/>
    <w:rsid w:val="001E753C"/>
    <w:rsid w:val="002228E2"/>
    <w:rsid w:val="002361D5"/>
    <w:rsid w:val="00236CD0"/>
    <w:rsid w:val="002400EF"/>
    <w:rsid w:val="00257B76"/>
    <w:rsid w:val="00264C07"/>
    <w:rsid w:val="00267633"/>
    <w:rsid w:val="0027694F"/>
    <w:rsid w:val="002A4CE1"/>
    <w:rsid w:val="002A5833"/>
    <w:rsid w:val="002C13E0"/>
    <w:rsid w:val="002C40B6"/>
    <w:rsid w:val="002D4F56"/>
    <w:rsid w:val="002E77CE"/>
    <w:rsid w:val="003024D9"/>
    <w:rsid w:val="00303FB7"/>
    <w:rsid w:val="00331155"/>
    <w:rsid w:val="00344540"/>
    <w:rsid w:val="00355171"/>
    <w:rsid w:val="00362FD6"/>
    <w:rsid w:val="0038385C"/>
    <w:rsid w:val="003A3EE9"/>
    <w:rsid w:val="003B0035"/>
    <w:rsid w:val="003F78D2"/>
    <w:rsid w:val="00403D47"/>
    <w:rsid w:val="00404693"/>
    <w:rsid w:val="0040561F"/>
    <w:rsid w:val="0041420E"/>
    <w:rsid w:val="004149C9"/>
    <w:rsid w:val="004335DF"/>
    <w:rsid w:val="00435171"/>
    <w:rsid w:val="00435AB5"/>
    <w:rsid w:val="00451C04"/>
    <w:rsid w:val="00452C38"/>
    <w:rsid w:val="004546C1"/>
    <w:rsid w:val="004565C9"/>
    <w:rsid w:val="004615CD"/>
    <w:rsid w:val="00466A50"/>
    <w:rsid w:val="004C6FE7"/>
    <w:rsid w:val="004D7F7B"/>
    <w:rsid w:val="004F2761"/>
    <w:rsid w:val="004F4BAA"/>
    <w:rsid w:val="004F7466"/>
    <w:rsid w:val="00524881"/>
    <w:rsid w:val="00524C85"/>
    <w:rsid w:val="00525E32"/>
    <w:rsid w:val="00532F8D"/>
    <w:rsid w:val="00540FA3"/>
    <w:rsid w:val="00545BB1"/>
    <w:rsid w:val="005520C0"/>
    <w:rsid w:val="0057038E"/>
    <w:rsid w:val="00585486"/>
    <w:rsid w:val="005A42A1"/>
    <w:rsid w:val="005B02DA"/>
    <w:rsid w:val="005B1249"/>
    <w:rsid w:val="005B5FDA"/>
    <w:rsid w:val="005D65C8"/>
    <w:rsid w:val="005F4AD4"/>
    <w:rsid w:val="00622C45"/>
    <w:rsid w:val="0064022D"/>
    <w:rsid w:val="00641976"/>
    <w:rsid w:val="006656CE"/>
    <w:rsid w:val="00691826"/>
    <w:rsid w:val="00697497"/>
    <w:rsid w:val="00697EB9"/>
    <w:rsid w:val="006C34CC"/>
    <w:rsid w:val="006C76B0"/>
    <w:rsid w:val="006E6A78"/>
    <w:rsid w:val="006F65E1"/>
    <w:rsid w:val="00711FEE"/>
    <w:rsid w:val="007134DF"/>
    <w:rsid w:val="00733885"/>
    <w:rsid w:val="00735B50"/>
    <w:rsid w:val="00770D0D"/>
    <w:rsid w:val="00773CBC"/>
    <w:rsid w:val="00783C61"/>
    <w:rsid w:val="007B0BFF"/>
    <w:rsid w:val="007D61BB"/>
    <w:rsid w:val="007F100F"/>
    <w:rsid w:val="007F1ABB"/>
    <w:rsid w:val="00826150"/>
    <w:rsid w:val="0084035F"/>
    <w:rsid w:val="008638FD"/>
    <w:rsid w:val="008758B3"/>
    <w:rsid w:val="008833EB"/>
    <w:rsid w:val="00890B72"/>
    <w:rsid w:val="008951DA"/>
    <w:rsid w:val="008B00E0"/>
    <w:rsid w:val="008C3BE4"/>
    <w:rsid w:val="008C3DBC"/>
    <w:rsid w:val="008D1A91"/>
    <w:rsid w:val="008D469D"/>
    <w:rsid w:val="008D5435"/>
    <w:rsid w:val="008E6B81"/>
    <w:rsid w:val="00905BE1"/>
    <w:rsid w:val="009108A4"/>
    <w:rsid w:val="00926171"/>
    <w:rsid w:val="00926516"/>
    <w:rsid w:val="0094054B"/>
    <w:rsid w:val="00945E5B"/>
    <w:rsid w:val="00954944"/>
    <w:rsid w:val="009777F3"/>
    <w:rsid w:val="009E718E"/>
    <w:rsid w:val="00A11BB3"/>
    <w:rsid w:val="00A41756"/>
    <w:rsid w:val="00A54024"/>
    <w:rsid w:val="00A6135E"/>
    <w:rsid w:val="00A61F08"/>
    <w:rsid w:val="00A65E5C"/>
    <w:rsid w:val="00A72959"/>
    <w:rsid w:val="00A82440"/>
    <w:rsid w:val="00A82616"/>
    <w:rsid w:val="00A9132D"/>
    <w:rsid w:val="00A92E7A"/>
    <w:rsid w:val="00AD0C9F"/>
    <w:rsid w:val="00AE0ADC"/>
    <w:rsid w:val="00AE54D2"/>
    <w:rsid w:val="00AE6CCF"/>
    <w:rsid w:val="00AF6DA0"/>
    <w:rsid w:val="00AF7B48"/>
    <w:rsid w:val="00B0125E"/>
    <w:rsid w:val="00B34DB4"/>
    <w:rsid w:val="00B35545"/>
    <w:rsid w:val="00B35D64"/>
    <w:rsid w:val="00B57691"/>
    <w:rsid w:val="00B6446C"/>
    <w:rsid w:val="00B72A85"/>
    <w:rsid w:val="00B7352F"/>
    <w:rsid w:val="00B9469D"/>
    <w:rsid w:val="00B95011"/>
    <w:rsid w:val="00B97551"/>
    <w:rsid w:val="00BA17AE"/>
    <w:rsid w:val="00BA44F1"/>
    <w:rsid w:val="00BA56B0"/>
    <w:rsid w:val="00BC44F3"/>
    <w:rsid w:val="00BE10BD"/>
    <w:rsid w:val="00BE1A55"/>
    <w:rsid w:val="00BE1A5B"/>
    <w:rsid w:val="00BF32ED"/>
    <w:rsid w:val="00C03995"/>
    <w:rsid w:val="00C1338E"/>
    <w:rsid w:val="00C219C4"/>
    <w:rsid w:val="00C26A93"/>
    <w:rsid w:val="00C74373"/>
    <w:rsid w:val="00C96F54"/>
    <w:rsid w:val="00CA3FB6"/>
    <w:rsid w:val="00CA55DC"/>
    <w:rsid w:val="00CD24DF"/>
    <w:rsid w:val="00D17A62"/>
    <w:rsid w:val="00D20168"/>
    <w:rsid w:val="00D31750"/>
    <w:rsid w:val="00D415A1"/>
    <w:rsid w:val="00D4360F"/>
    <w:rsid w:val="00D44CED"/>
    <w:rsid w:val="00D51069"/>
    <w:rsid w:val="00D5160D"/>
    <w:rsid w:val="00D70B5F"/>
    <w:rsid w:val="00D77B10"/>
    <w:rsid w:val="00D81544"/>
    <w:rsid w:val="00DB2562"/>
    <w:rsid w:val="00DB460F"/>
    <w:rsid w:val="00DC46FA"/>
    <w:rsid w:val="00DD3800"/>
    <w:rsid w:val="00DD7050"/>
    <w:rsid w:val="00DE297A"/>
    <w:rsid w:val="00DE4EB8"/>
    <w:rsid w:val="00DF1B17"/>
    <w:rsid w:val="00DF757C"/>
    <w:rsid w:val="00E01245"/>
    <w:rsid w:val="00E014A3"/>
    <w:rsid w:val="00E02B9C"/>
    <w:rsid w:val="00E205D9"/>
    <w:rsid w:val="00E2434E"/>
    <w:rsid w:val="00E309A8"/>
    <w:rsid w:val="00E31BE6"/>
    <w:rsid w:val="00E402CD"/>
    <w:rsid w:val="00E77E93"/>
    <w:rsid w:val="00E81973"/>
    <w:rsid w:val="00E8286F"/>
    <w:rsid w:val="00E96571"/>
    <w:rsid w:val="00EA57D5"/>
    <w:rsid w:val="00EA5C27"/>
    <w:rsid w:val="00EB202C"/>
    <w:rsid w:val="00F03F5C"/>
    <w:rsid w:val="00F05E77"/>
    <w:rsid w:val="00F16DED"/>
    <w:rsid w:val="00F22C60"/>
    <w:rsid w:val="00F751CD"/>
    <w:rsid w:val="00F75A99"/>
    <w:rsid w:val="00F77D93"/>
    <w:rsid w:val="00F83BEB"/>
    <w:rsid w:val="00F90A7B"/>
    <w:rsid w:val="00F92EB4"/>
    <w:rsid w:val="00F97B42"/>
    <w:rsid w:val="00FA3405"/>
    <w:rsid w:val="00FD4C04"/>
    <w:rsid w:val="00FF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134CA"/>
  <w15:docId w15:val="{037D3EC9-3B9F-460F-82C7-6CBD85D5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36A"/>
    <w:pPr>
      <w:spacing w:after="200" w:line="276" w:lineRule="auto"/>
    </w:pPr>
    <w:rPr>
      <w:lang w:val="tr-TR"/>
    </w:rPr>
  </w:style>
  <w:style w:type="paragraph" w:styleId="Balk1">
    <w:name w:val="heading 1"/>
    <w:basedOn w:val="Normal"/>
    <w:next w:val="Normal"/>
    <w:link w:val="Balk1Char"/>
    <w:uiPriority w:val="9"/>
    <w:qFormat/>
    <w:rsid w:val="007F1A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1374B"/>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tr-TR"/>
    </w:rPr>
  </w:style>
  <w:style w:type="paragraph" w:styleId="Balk3">
    <w:name w:val="heading 3"/>
    <w:basedOn w:val="Normal"/>
    <w:next w:val="Normal"/>
    <w:link w:val="Balk3Char"/>
    <w:uiPriority w:val="9"/>
    <w:unhideWhenUsed/>
    <w:qFormat/>
    <w:rsid w:val="0011374B"/>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B460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DB460F"/>
    <w:rPr>
      <w:lang w:val="tr-TR"/>
    </w:rPr>
  </w:style>
  <w:style w:type="paragraph" w:styleId="Altbilgi">
    <w:name w:val="footer"/>
    <w:basedOn w:val="Normal"/>
    <w:link w:val="AltbilgiChar"/>
    <w:uiPriority w:val="99"/>
    <w:unhideWhenUsed/>
    <w:rsid w:val="00DB460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DB460F"/>
    <w:rPr>
      <w:lang w:val="tr-TR"/>
    </w:rPr>
  </w:style>
  <w:style w:type="table" w:styleId="TabloKlavuzu">
    <w:name w:val="Table Grid"/>
    <w:basedOn w:val="NormalTablo"/>
    <w:uiPriority w:val="39"/>
    <w:rsid w:val="00F16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4F1"/>
    <w:pPr>
      <w:autoSpaceDE w:val="0"/>
      <w:autoSpaceDN w:val="0"/>
      <w:adjustRightInd w:val="0"/>
      <w:spacing w:after="0" w:line="240" w:lineRule="auto"/>
    </w:pPr>
    <w:rPr>
      <w:rFonts w:ascii="Times New Roman" w:hAnsi="Times New Roman" w:cs="Times New Roman"/>
      <w:color w:val="000000"/>
      <w:sz w:val="24"/>
      <w:szCs w:val="24"/>
      <w:lang w:val="tr-TR"/>
    </w:rPr>
  </w:style>
  <w:style w:type="character" w:customStyle="1" w:styleId="Balk2Char">
    <w:name w:val="Başlık 2 Char"/>
    <w:basedOn w:val="VarsaylanParagrafYazTipi"/>
    <w:link w:val="Balk2"/>
    <w:uiPriority w:val="9"/>
    <w:rsid w:val="0011374B"/>
    <w:rPr>
      <w:rFonts w:asciiTheme="majorHAnsi" w:eastAsiaTheme="majorEastAsia" w:hAnsiTheme="majorHAnsi" w:cstheme="majorBidi"/>
      <w:b/>
      <w:bCs/>
      <w:color w:val="4472C4" w:themeColor="accent1"/>
      <w:sz w:val="26"/>
      <w:szCs w:val="26"/>
      <w:lang w:val="tr-TR" w:eastAsia="tr-TR"/>
    </w:rPr>
  </w:style>
  <w:style w:type="character" w:customStyle="1" w:styleId="Balk3Char">
    <w:name w:val="Başlık 3 Char"/>
    <w:basedOn w:val="VarsaylanParagrafYazTipi"/>
    <w:link w:val="Balk3"/>
    <w:uiPriority w:val="9"/>
    <w:rsid w:val="0011374B"/>
    <w:rPr>
      <w:rFonts w:asciiTheme="majorHAnsi" w:eastAsiaTheme="majorEastAsia" w:hAnsiTheme="majorHAnsi" w:cstheme="majorBidi"/>
      <w:b/>
      <w:bCs/>
      <w:color w:val="4472C4" w:themeColor="accent1"/>
      <w:sz w:val="24"/>
      <w:szCs w:val="24"/>
      <w:lang w:val="tr-TR" w:eastAsia="tr-TR"/>
    </w:rPr>
  </w:style>
  <w:style w:type="paragraph" w:styleId="ListeParagraf">
    <w:name w:val="List Paragraph"/>
    <w:basedOn w:val="Normal"/>
    <w:uiPriority w:val="34"/>
    <w:qFormat/>
    <w:rsid w:val="0011374B"/>
    <w:pPr>
      <w:ind w:left="720"/>
      <w:contextualSpacing/>
    </w:pPr>
  </w:style>
  <w:style w:type="character" w:customStyle="1" w:styleId="Balk1Char">
    <w:name w:val="Başlık 1 Char"/>
    <w:basedOn w:val="VarsaylanParagrafYazTipi"/>
    <w:link w:val="Balk1"/>
    <w:uiPriority w:val="9"/>
    <w:rsid w:val="007F1ABB"/>
    <w:rPr>
      <w:rFonts w:asciiTheme="majorHAnsi" w:eastAsiaTheme="majorEastAsia" w:hAnsiTheme="majorHAnsi" w:cstheme="majorBidi"/>
      <w:color w:val="2F5496" w:themeColor="accent1" w:themeShade="BF"/>
      <w:sz w:val="32"/>
      <w:szCs w:val="32"/>
      <w:lang w:val="tr-TR"/>
    </w:rPr>
  </w:style>
  <w:style w:type="table" w:styleId="OrtaListe2">
    <w:name w:val="Medium List 2"/>
    <w:basedOn w:val="NormalTablo"/>
    <w:uiPriority w:val="66"/>
    <w:rsid w:val="007F1ABB"/>
    <w:pPr>
      <w:spacing w:after="0" w:line="240" w:lineRule="auto"/>
    </w:pPr>
    <w:rPr>
      <w:rFonts w:asciiTheme="majorHAnsi" w:eastAsiaTheme="majorEastAsia" w:hAnsiTheme="majorHAnsi" w:cstheme="majorBidi"/>
      <w:color w:val="000000" w:themeColor="text1"/>
      <w:lang w:val="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onMetni">
    <w:name w:val="Balloon Text"/>
    <w:basedOn w:val="Normal"/>
    <w:link w:val="BalonMetniChar"/>
    <w:uiPriority w:val="99"/>
    <w:semiHidden/>
    <w:unhideWhenUsed/>
    <w:rsid w:val="009261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6171"/>
    <w:rPr>
      <w:rFonts w:ascii="Tahoma" w:hAnsi="Tahoma" w:cs="Tahoma"/>
      <w:sz w:val="16"/>
      <w:szCs w:val="16"/>
      <w:lang w:val="tr-TR"/>
    </w:rPr>
  </w:style>
  <w:style w:type="character" w:styleId="AklamaBavurusu">
    <w:name w:val="annotation reference"/>
    <w:basedOn w:val="VarsaylanParagrafYazTipi"/>
    <w:uiPriority w:val="99"/>
    <w:semiHidden/>
    <w:unhideWhenUsed/>
    <w:rsid w:val="00C03995"/>
    <w:rPr>
      <w:sz w:val="16"/>
      <w:szCs w:val="16"/>
    </w:rPr>
  </w:style>
  <w:style w:type="paragraph" w:styleId="AklamaMetni">
    <w:name w:val="annotation text"/>
    <w:basedOn w:val="Normal"/>
    <w:link w:val="AklamaMetniChar"/>
    <w:uiPriority w:val="99"/>
    <w:semiHidden/>
    <w:unhideWhenUsed/>
    <w:rsid w:val="00C0399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03995"/>
    <w:rPr>
      <w:sz w:val="20"/>
      <w:szCs w:val="20"/>
      <w:lang w:val="tr-TR"/>
    </w:rPr>
  </w:style>
  <w:style w:type="paragraph" w:styleId="AklamaKonusu">
    <w:name w:val="annotation subject"/>
    <w:basedOn w:val="AklamaMetni"/>
    <w:next w:val="AklamaMetni"/>
    <w:link w:val="AklamaKonusuChar"/>
    <w:uiPriority w:val="99"/>
    <w:semiHidden/>
    <w:unhideWhenUsed/>
    <w:rsid w:val="00C03995"/>
    <w:rPr>
      <w:b/>
      <w:bCs/>
    </w:rPr>
  </w:style>
  <w:style w:type="character" w:customStyle="1" w:styleId="AklamaKonusuChar">
    <w:name w:val="Açıklama Konusu Char"/>
    <w:basedOn w:val="AklamaMetniChar"/>
    <w:link w:val="AklamaKonusu"/>
    <w:uiPriority w:val="99"/>
    <w:semiHidden/>
    <w:rsid w:val="00C03995"/>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25609">
      <w:bodyDiv w:val="1"/>
      <w:marLeft w:val="0"/>
      <w:marRight w:val="0"/>
      <w:marTop w:val="0"/>
      <w:marBottom w:val="0"/>
      <w:divBdr>
        <w:top w:val="none" w:sz="0" w:space="0" w:color="auto"/>
        <w:left w:val="none" w:sz="0" w:space="0" w:color="auto"/>
        <w:bottom w:val="none" w:sz="0" w:space="0" w:color="auto"/>
        <w:right w:val="none" w:sz="0" w:space="0" w:color="auto"/>
      </w:divBdr>
    </w:div>
    <w:div w:id="120997161">
      <w:bodyDiv w:val="1"/>
      <w:marLeft w:val="0"/>
      <w:marRight w:val="0"/>
      <w:marTop w:val="0"/>
      <w:marBottom w:val="0"/>
      <w:divBdr>
        <w:top w:val="none" w:sz="0" w:space="0" w:color="auto"/>
        <w:left w:val="none" w:sz="0" w:space="0" w:color="auto"/>
        <w:bottom w:val="none" w:sz="0" w:space="0" w:color="auto"/>
        <w:right w:val="none" w:sz="0" w:space="0" w:color="auto"/>
      </w:divBdr>
    </w:div>
    <w:div w:id="226494106">
      <w:bodyDiv w:val="1"/>
      <w:marLeft w:val="0"/>
      <w:marRight w:val="0"/>
      <w:marTop w:val="0"/>
      <w:marBottom w:val="0"/>
      <w:divBdr>
        <w:top w:val="none" w:sz="0" w:space="0" w:color="auto"/>
        <w:left w:val="none" w:sz="0" w:space="0" w:color="auto"/>
        <w:bottom w:val="none" w:sz="0" w:space="0" w:color="auto"/>
        <w:right w:val="none" w:sz="0" w:space="0" w:color="auto"/>
      </w:divBdr>
    </w:div>
    <w:div w:id="267124776">
      <w:bodyDiv w:val="1"/>
      <w:marLeft w:val="0"/>
      <w:marRight w:val="0"/>
      <w:marTop w:val="0"/>
      <w:marBottom w:val="0"/>
      <w:divBdr>
        <w:top w:val="none" w:sz="0" w:space="0" w:color="auto"/>
        <w:left w:val="none" w:sz="0" w:space="0" w:color="auto"/>
        <w:bottom w:val="none" w:sz="0" w:space="0" w:color="auto"/>
        <w:right w:val="none" w:sz="0" w:space="0" w:color="auto"/>
      </w:divBdr>
    </w:div>
    <w:div w:id="326635934">
      <w:bodyDiv w:val="1"/>
      <w:marLeft w:val="0"/>
      <w:marRight w:val="0"/>
      <w:marTop w:val="0"/>
      <w:marBottom w:val="0"/>
      <w:divBdr>
        <w:top w:val="none" w:sz="0" w:space="0" w:color="auto"/>
        <w:left w:val="none" w:sz="0" w:space="0" w:color="auto"/>
        <w:bottom w:val="none" w:sz="0" w:space="0" w:color="auto"/>
        <w:right w:val="none" w:sz="0" w:space="0" w:color="auto"/>
      </w:divBdr>
    </w:div>
    <w:div w:id="425078286">
      <w:bodyDiv w:val="1"/>
      <w:marLeft w:val="0"/>
      <w:marRight w:val="0"/>
      <w:marTop w:val="0"/>
      <w:marBottom w:val="0"/>
      <w:divBdr>
        <w:top w:val="none" w:sz="0" w:space="0" w:color="auto"/>
        <w:left w:val="none" w:sz="0" w:space="0" w:color="auto"/>
        <w:bottom w:val="none" w:sz="0" w:space="0" w:color="auto"/>
        <w:right w:val="none" w:sz="0" w:space="0" w:color="auto"/>
      </w:divBdr>
    </w:div>
    <w:div w:id="455104820">
      <w:bodyDiv w:val="1"/>
      <w:marLeft w:val="0"/>
      <w:marRight w:val="0"/>
      <w:marTop w:val="0"/>
      <w:marBottom w:val="0"/>
      <w:divBdr>
        <w:top w:val="none" w:sz="0" w:space="0" w:color="auto"/>
        <w:left w:val="none" w:sz="0" w:space="0" w:color="auto"/>
        <w:bottom w:val="none" w:sz="0" w:space="0" w:color="auto"/>
        <w:right w:val="none" w:sz="0" w:space="0" w:color="auto"/>
      </w:divBdr>
    </w:div>
    <w:div w:id="525339011">
      <w:bodyDiv w:val="1"/>
      <w:marLeft w:val="0"/>
      <w:marRight w:val="0"/>
      <w:marTop w:val="0"/>
      <w:marBottom w:val="0"/>
      <w:divBdr>
        <w:top w:val="none" w:sz="0" w:space="0" w:color="auto"/>
        <w:left w:val="none" w:sz="0" w:space="0" w:color="auto"/>
        <w:bottom w:val="none" w:sz="0" w:space="0" w:color="auto"/>
        <w:right w:val="none" w:sz="0" w:space="0" w:color="auto"/>
      </w:divBdr>
    </w:div>
    <w:div w:id="552889838">
      <w:bodyDiv w:val="1"/>
      <w:marLeft w:val="0"/>
      <w:marRight w:val="0"/>
      <w:marTop w:val="0"/>
      <w:marBottom w:val="0"/>
      <w:divBdr>
        <w:top w:val="none" w:sz="0" w:space="0" w:color="auto"/>
        <w:left w:val="none" w:sz="0" w:space="0" w:color="auto"/>
        <w:bottom w:val="none" w:sz="0" w:space="0" w:color="auto"/>
        <w:right w:val="none" w:sz="0" w:space="0" w:color="auto"/>
      </w:divBdr>
    </w:div>
    <w:div w:id="607205243">
      <w:bodyDiv w:val="1"/>
      <w:marLeft w:val="0"/>
      <w:marRight w:val="0"/>
      <w:marTop w:val="0"/>
      <w:marBottom w:val="0"/>
      <w:divBdr>
        <w:top w:val="none" w:sz="0" w:space="0" w:color="auto"/>
        <w:left w:val="none" w:sz="0" w:space="0" w:color="auto"/>
        <w:bottom w:val="none" w:sz="0" w:space="0" w:color="auto"/>
        <w:right w:val="none" w:sz="0" w:space="0" w:color="auto"/>
      </w:divBdr>
    </w:div>
    <w:div w:id="634020379">
      <w:bodyDiv w:val="1"/>
      <w:marLeft w:val="0"/>
      <w:marRight w:val="0"/>
      <w:marTop w:val="0"/>
      <w:marBottom w:val="0"/>
      <w:divBdr>
        <w:top w:val="none" w:sz="0" w:space="0" w:color="auto"/>
        <w:left w:val="none" w:sz="0" w:space="0" w:color="auto"/>
        <w:bottom w:val="none" w:sz="0" w:space="0" w:color="auto"/>
        <w:right w:val="none" w:sz="0" w:space="0" w:color="auto"/>
      </w:divBdr>
    </w:div>
    <w:div w:id="778139373">
      <w:bodyDiv w:val="1"/>
      <w:marLeft w:val="0"/>
      <w:marRight w:val="0"/>
      <w:marTop w:val="0"/>
      <w:marBottom w:val="0"/>
      <w:divBdr>
        <w:top w:val="none" w:sz="0" w:space="0" w:color="auto"/>
        <w:left w:val="none" w:sz="0" w:space="0" w:color="auto"/>
        <w:bottom w:val="none" w:sz="0" w:space="0" w:color="auto"/>
        <w:right w:val="none" w:sz="0" w:space="0" w:color="auto"/>
      </w:divBdr>
    </w:div>
    <w:div w:id="807016869">
      <w:bodyDiv w:val="1"/>
      <w:marLeft w:val="0"/>
      <w:marRight w:val="0"/>
      <w:marTop w:val="0"/>
      <w:marBottom w:val="0"/>
      <w:divBdr>
        <w:top w:val="none" w:sz="0" w:space="0" w:color="auto"/>
        <w:left w:val="none" w:sz="0" w:space="0" w:color="auto"/>
        <w:bottom w:val="none" w:sz="0" w:space="0" w:color="auto"/>
        <w:right w:val="none" w:sz="0" w:space="0" w:color="auto"/>
      </w:divBdr>
    </w:div>
    <w:div w:id="845905806">
      <w:bodyDiv w:val="1"/>
      <w:marLeft w:val="0"/>
      <w:marRight w:val="0"/>
      <w:marTop w:val="0"/>
      <w:marBottom w:val="0"/>
      <w:divBdr>
        <w:top w:val="none" w:sz="0" w:space="0" w:color="auto"/>
        <w:left w:val="none" w:sz="0" w:space="0" w:color="auto"/>
        <w:bottom w:val="none" w:sz="0" w:space="0" w:color="auto"/>
        <w:right w:val="none" w:sz="0" w:space="0" w:color="auto"/>
      </w:divBdr>
    </w:div>
    <w:div w:id="920024063">
      <w:bodyDiv w:val="1"/>
      <w:marLeft w:val="0"/>
      <w:marRight w:val="0"/>
      <w:marTop w:val="0"/>
      <w:marBottom w:val="0"/>
      <w:divBdr>
        <w:top w:val="none" w:sz="0" w:space="0" w:color="auto"/>
        <w:left w:val="none" w:sz="0" w:space="0" w:color="auto"/>
        <w:bottom w:val="none" w:sz="0" w:space="0" w:color="auto"/>
        <w:right w:val="none" w:sz="0" w:space="0" w:color="auto"/>
      </w:divBdr>
    </w:div>
    <w:div w:id="988049204">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67801744">
      <w:bodyDiv w:val="1"/>
      <w:marLeft w:val="0"/>
      <w:marRight w:val="0"/>
      <w:marTop w:val="0"/>
      <w:marBottom w:val="0"/>
      <w:divBdr>
        <w:top w:val="none" w:sz="0" w:space="0" w:color="auto"/>
        <w:left w:val="none" w:sz="0" w:space="0" w:color="auto"/>
        <w:bottom w:val="none" w:sz="0" w:space="0" w:color="auto"/>
        <w:right w:val="none" w:sz="0" w:space="0" w:color="auto"/>
      </w:divBdr>
    </w:div>
    <w:div w:id="1149132450">
      <w:bodyDiv w:val="1"/>
      <w:marLeft w:val="0"/>
      <w:marRight w:val="0"/>
      <w:marTop w:val="0"/>
      <w:marBottom w:val="0"/>
      <w:divBdr>
        <w:top w:val="none" w:sz="0" w:space="0" w:color="auto"/>
        <w:left w:val="none" w:sz="0" w:space="0" w:color="auto"/>
        <w:bottom w:val="none" w:sz="0" w:space="0" w:color="auto"/>
        <w:right w:val="none" w:sz="0" w:space="0" w:color="auto"/>
      </w:divBdr>
    </w:div>
    <w:div w:id="1236861945">
      <w:bodyDiv w:val="1"/>
      <w:marLeft w:val="0"/>
      <w:marRight w:val="0"/>
      <w:marTop w:val="0"/>
      <w:marBottom w:val="0"/>
      <w:divBdr>
        <w:top w:val="none" w:sz="0" w:space="0" w:color="auto"/>
        <w:left w:val="none" w:sz="0" w:space="0" w:color="auto"/>
        <w:bottom w:val="none" w:sz="0" w:space="0" w:color="auto"/>
        <w:right w:val="none" w:sz="0" w:space="0" w:color="auto"/>
      </w:divBdr>
    </w:div>
    <w:div w:id="1554847648">
      <w:bodyDiv w:val="1"/>
      <w:marLeft w:val="0"/>
      <w:marRight w:val="0"/>
      <w:marTop w:val="0"/>
      <w:marBottom w:val="0"/>
      <w:divBdr>
        <w:top w:val="none" w:sz="0" w:space="0" w:color="auto"/>
        <w:left w:val="none" w:sz="0" w:space="0" w:color="auto"/>
        <w:bottom w:val="none" w:sz="0" w:space="0" w:color="auto"/>
        <w:right w:val="none" w:sz="0" w:space="0" w:color="auto"/>
      </w:divBdr>
    </w:div>
    <w:div w:id="1648166328">
      <w:bodyDiv w:val="1"/>
      <w:marLeft w:val="0"/>
      <w:marRight w:val="0"/>
      <w:marTop w:val="0"/>
      <w:marBottom w:val="0"/>
      <w:divBdr>
        <w:top w:val="none" w:sz="0" w:space="0" w:color="auto"/>
        <w:left w:val="none" w:sz="0" w:space="0" w:color="auto"/>
        <w:bottom w:val="none" w:sz="0" w:space="0" w:color="auto"/>
        <w:right w:val="none" w:sz="0" w:space="0" w:color="auto"/>
      </w:divBdr>
    </w:div>
    <w:div w:id="1662466172">
      <w:bodyDiv w:val="1"/>
      <w:marLeft w:val="0"/>
      <w:marRight w:val="0"/>
      <w:marTop w:val="0"/>
      <w:marBottom w:val="0"/>
      <w:divBdr>
        <w:top w:val="none" w:sz="0" w:space="0" w:color="auto"/>
        <w:left w:val="none" w:sz="0" w:space="0" w:color="auto"/>
        <w:bottom w:val="none" w:sz="0" w:space="0" w:color="auto"/>
        <w:right w:val="none" w:sz="0" w:space="0" w:color="auto"/>
      </w:divBdr>
    </w:div>
    <w:div w:id="1668632575">
      <w:bodyDiv w:val="1"/>
      <w:marLeft w:val="0"/>
      <w:marRight w:val="0"/>
      <w:marTop w:val="0"/>
      <w:marBottom w:val="0"/>
      <w:divBdr>
        <w:top w:val="none" w:sz="0" w:space="0" w:color="auto"/>
        <w:left w:val="none" w:sz="0" w:space="0" w:color="auto"/>
        <w:bottom w:val="none" w:sz="0" w:space="0" w:color="auto"/>
        <w:right w:val="none" w:sz="0" w:space="0" w:color="auto"/>
      </w:divBdr>
    </w:div>
    <w:div w:id="1669357862">
      <w:bodyDiv w:val="1"/>
      <w:marLeft w:val="0"/>
      <w:marRight w:val="0"/>
      <w:marTop w:val="0"/>
      <w:marBottom w:val="0"/>
      <w:divBdr>
        <w:top w:val="none" w:sz="0" w:space="0" w:color="auto"/>
        <w:left w:val="none" w:sz="0" w:space="0" w:color="auto"/>
        <w:bottom w:val="none" w:sz="0" w:space="0" w:color="auto"/>
        <w:right w:val="none" w:sz="0" w:space="0" w:color="auto"/>
      </w:divBdr>
    </w:div>
    <w:div w:id="1896041859">
      <w:bodyDiv w:val="1"/>
      <w:marLeft w:val="0"/>
      <w:marRight w:val="0"/>
      <w:marTop w:val="0"/>
      <w:marBottom w:val="0"/>
      <w:divBdr>
        <w:top w:val="none" w:sz="0" w:space="0" w:color="auto"/>
        <w:left w:val="none" w:sz="0" w:space="0" w:color="auto"/>
        <w:bottom w:val="none" w:sz="0" w:space="0" w:color="auto"/>
        <w:right w:val="none" w:sz="0" w:space="0" w:color="auto"/>
      </w:divBdr>
    </w:div>
    <w:div w:id="2068412774">
      <w:bodyDiv w:val="1"/>
      <w:marLeft w:val="0"/>
      <w:marRight w:val="0"/>
      <w:marTop w:val="0"/>
      <w:marBottom w:val="0"/>
      <w:divBdr>
        <w:top w:val="none" w:sz="0" w:space="0" w:color="auto"/>
        <w:left w:val="none" w:sz="0" w:space="0" w:color="auto"/>
        <w:bottom w:val="none" w:sz="0" w:space="0" w:color="auto"/>
        <w:right w:val="none" w:sz="0" w:space="0" w:color="auto"/>
      </w:divBdr>
    </w:div>
    <w:div w:id="2103916988">
      <w:bodyDiv w:val="1"/>
      <w:marLeft w:val="0"/>
      <w:marRight w:val="0"/>
      <w:marTop w:val="0"/>
      <w:marBottom w:val="0"/>
      <w:divBdr>
        <w:top w:val="none" w:sz="0" w:space="0" w:color="auto"/>
        <w:left w:val="none" w:sz="0" w:space="0" w:color="auto"/>
        <w:bottom w:val="none" w:sz="0" w:space="0" w:color="auto"/>
        <w:right w:val="none" w:sz="0" w:space="0" w:color="auto"/>
      </w:divBdr>
    </w:div>
    <w:div w:id="213151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417F5-387E-480A-9DAE-D895CB298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2262</Words>
  <Characters>12900</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 METİN</dc:creator>
  <cp:lastModifiedBy>grafik-akmb</cp:lastModifiedBy>
  <cp:revision>2</cp:revision>
  <dcterms:created xsi:type="dcterms:W3CDTF">2024-05-06T07:54:00Z</dcterms:created>
  <dcterms:modified xsi:type="dcterms:W3CDTF">2024-05-06T07:54:00Z</dcterms:modified>
</cp:coreProperties>
</file>