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5CCCD" w14:textId="77777777" w:rsidR="00684B73" w:rsidRDefault="00684B73" w:rsidP="00917AD5">
      <w:pPr>
        <w:pStyle w:val="AralkYok"/>
      </w:pPr>
    </w:p>
    <w:p w14:paraId="4A5EC683" w14:textId="77777777" w:rsidR="004B6464" w:rsidRDefault="004B6464" w:rsidP="00917AD5">
      <w:pPr>
        <w:pStyle w:val="AralkYok"/>
      </w:pPr>
    </w:p>
    <w:p w14:paraId="30F27AF7" w14:textId="77777777" w:rsidR="00684B73" w:rsidRPr="0085776A" w:rsidRDefault="00684B73" w:rsidP="0085776A">
      <w:pPr>
        <w:suppressAutoHyphens/>
        <w:spacing w:after="81" w:line="271" w:lineRule="auto"/>
        <w:ind w:left="1208" w:right="1143" w:hanging="10"/>
        <w:jc w:val="center"/>
        <w:rPr>
          <w:rFonts w:ascii="Times New Roman" w:eastAsia="Times New Roman" w:hAnsi="Times New Roman" w:cs="Times New Roman"/>
          <w:b/>
          <w:color w:val="000000"/>
          <w:sz w:val="24"/>
          <w:szCs w:val="24"/>
          <w:lang w:eastAsia="tr-TR"/>
        </w:rPr>
      </w:pPr>
      <w:r w:rsidRPr="0085776A">
        <w:rPr>
          <w:rFonts w:ascii="Times New Roman" w:eastAsia="Times New Roman" w:hAnsi="Times New Roman" w:cs="Times New Roman"/>
          <w:b/>
          <w:color w:val="000000"/>
          <w:sz w:val="24"/>
          <w:szCs w:val="24"/>
          <w:lang w:eastAsia="tr-TR"/>
        </w:rPr>
        <w:t>ATATÜRK KÜLTÜR MERKEZİ BAŞKANLIĞI</w:t>
      </w:r>
    </w:p>
    <w:p w14:paraId="6164145E" w14:textId="77777777" w:rsidR="00684B73" w:rsidRPr="0085776A" w:rsidRDefault="00684B73" w:rsidP="0085776A">
      <w:pPr>
        <w:suppressAutoHyphens/>
        <w:spacing w:after="81" w:line="271" w:lineRule="auto"/>
        <w:ind w:left="1208" w:right="1143" w:hanging="10"/>
        <w:jc w:val="center"/>
        <w:rPr>
          <w:rFonts w:ascii="Times New Roman" w:eastAsia="Times New Roman" w:hAnsi="Times New Roman" w:cs="Times New Roman"/>
          <w:b/>
          <w:color w:val="000000"/>
          <w:sz w:val="24"/>
          <w:szCs w:val="24"/>
          <w:lang w:eastAsia="tr-TR"/>
        </w:rPr>
      </w:pPr>
      <w:r w:rsidRPr="0085776A">
        <w:rPr>
          <w:rFonts w:ascii="Times New Roman" w:eastAsia="Times New Roman" w:hAnsi="Times New Roman" w:cs="Times New Roman"/>
          <w:b/>
          <w:color w:val="000000"/>
          <w:sz w:val="24"/>
          <w:szCs w:val="24"/>
          <w:lang w:eastAsia="tr-TR"/>
        </w:rPr>
        <w:t>ÖN MALİ KONTROL İŞLEMLERİ YÖNERGESİ</w:t>
      </w:r>
    </w:p>
    <w:p w14:paraId="576E54A8" w14:textId="77777777" w:rsidR="00684B73" w:rsidRPr="0085776A" w:rsidRDefault="00684B73" w:rsidP="0085776A">
      <w:pPr>
        <w:suppressAutoHyphens/>
        <w:spacing w:after="81" w:line="271" w:lineRule="auto"/>
        <w:ind w:left="1208" w:right="1143" w:hanging="10"/>
        <w:jc w:val="center"/>
        <w:rPr>
          <w:rFonts w:ascii="Times New Roman" w:eastAsia="Times New Roman" w:hAnsi="Times New Roman" w:cs="Times New Roman"/>
          <w:b/>
          <w:color w:val="000000"/>
          <w:sz w:val="24"/>
          <w:szCs w:val="24"/>
          <w:lang w:eastAsia="tr-TR"/>
        </w:rPr>
      </w:pPr>
    </w:p>
    <w:p w14:paraId="3EB28A32" w14:textId="77777777" w:rsidR="00684B73" w:rsidRPr="0085776A" w:rsidRDefault="00684B73" w:rsidP="00684B73">
      <w:pPr>
        <w:jc w:val="center"/>
        <w:rPr>
          <w:rFonts w:ascii="Times New Roman" w:hAnsi="Times New Roman" w:cs="Times New Roman"/>
          <w:b/>
          <w:sz w:val="24"/>
          <w:szCs w:val="24"/>
        </w:rPr>
      </w:pPr>
      <w:r w:rsidRPr="0085776A">
        <w:rPr>
          <w:rFonts w:ascii="Times New Roman" w:hAnsi="Times New Roman" w:cs="Times New Roman"/>
          <w:b/>
          <w:sz w:val="24"/>
          <w:szCs w:val="24"/>
        </w:rPr>
        <w:t>BİRİNCİ BÖLÜM</w:t>
      </w:r>
    </w:p>
    <w:p w14:paraId="77717FF2" w14:textId="3C012422" w:rsidR="00684B73" w:rsidRPr="00A16294" w:rsidRDefault="00684B73" w:rsidP="00A16294">
      <w:pPr>
        <w:jc w:val="center"/>
        <w:rPr>
          <w:rFonts w:ascii="Times New Roman" w:hAnsi="Times New Roman" w:cs="Times New Roman"/>
          <w:b/>
          <w:color w:val="FF0000"/>
          <w:sz w:val="24"/>
          <w:szCs w:val="24"/>
        </w:rPr>
      </w:pPr>
      <w:r w:rsidRPr="0085776A">
        <w:rPr>
          <w:rFonts w:ascii="Times New Roman" w:hAnsi="Times New Roman" w:cs="Times New Roman"/>
          <w:b/>
          <w:sz w:val="24"/>
          <w:szCs w:val="24"/>
        </w:rPr>
        <w:t>Amaç, Kapsam, Dayanak ve Tanımlar</w:t>
      </w:r>
    </w:p>
    <w:p w14:paraId="58465821"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Amaç ve kapsam</w:t>
      </w:r>
    </w:p>
    <w:p w14:paraId="1DAFD583" w14:textId="77777777" w:rsidR="00684B73" w:rsidRPr="0037313A" w:rsidRDefault="0085776A" w:rsidP="00DC203C">
      <w:pPr>
        <w:spacing w:after="92"/>
        <w:ind w:left="-15" w:firstLine="723"/>
        <w:jc w:val="both"/>
        <w:rPr>
          <w:rFonts w:ascii="Times New Roman" w:eastAsia="Times New Roman" w:hAnsi="Times New Roman" w:cs="Times New Roman"/>
          <w:color w:val="000000"/>
          <w:sz w:val="24"/>
          <w:szCs w:val="24"/>
          <w:lang w:eastAsia="tr-TR"/>
        </w:rPr>
      </w:pPr>
      <w:r w:rsidRPr="0085776A">
        <w:rPr>
          <w:rFonts w:ascii="Times New Roman" w:hAnsi="Times New Roman" w:cs="Times New Roman"/>
          <w:b/>
          <w:sz w:val="24"/>
          <w:szCs w:val="24"/>
        </w:rPr>
        <w:t>MADDE 1-</w:t>
      </w:r>
      <w:r w:rsidRPr="0085776A">
        <w:rPr>
          <w:rFonts w:ascii="Times New Roman" w:hAnsi="Times New Roman" w:cs="Times New Roman"/>
          <w:sz w:val="24"/>
          <w:szCs w:val="24"/>
        </w:rPr>
        <w:t xml:space="preserve"> (1)</w:t>
      </w:r>
      <w:r>
        <w:rPr>
          <w:szCs w:val="24"/>
        </w:rPr>
        <w:t xml:space="preserve"> </w:t>
      </w:r>
      <w:r w:rsidR="00684B73" w:rsidRPr="0085776A">
        <w:rPr>
          <w:rFonts w:ascii="Times New Roman" w:hAnsi="Times New Roman" w:cs="Times New Roman"/>
          <w:sz w:val="24"/>
          <w:szCs w:val="24"/>
        </w:rPr>
        <w:t xml:space="preserve">Bu </w:t>
      </w:r>
      <w:proofErr w:type="spellStart"/>
      <w:r w:rsidR="00684B73" w:rsidRPr="0085776A">
        <w:rPr>
          <w:rFonts w:ascii="Times New Roman" w:hAnsi="Times New Roman" w:cs="Times New Roman"/>
          <w:color w:val="000000"/>
          <w:sz w:val="24"/>
          <w:szCs w:val="24"/>
        </w:rPr>
        <w:t>Yönerge’nin</w:t>
      </w:r>
      <w:proofErr w:type="spellEnd"/>
      <w:r w:rsidR="00684B73" w:rsidRPr="0085776A">
        <w:rPr>
          <w:rFonts w:ascii="Times New Roman" w:hAnsi="Times New Roman" w:cs="Times New Roman"/>
          <w:color w:val="000000"/>
          <w:sz w:val="24"/>
          <w:szCs w:val="24"/>
        </w:rPr>
        <w:t xml:space="preserve"> amacı, Atatürk Kültür Merkezi Başkanlığı </w:t>
      </w:r>
      <w:r w:rsidR="0037313A">
        <w:rPr>
          <w:rFonts w:ascii="Times New Roman" w:hAnsi="Times New Roman" w:cs="Times New Roman"/>
          <w:color w:val="000000"/>
          <w:sz w:val="24"/>
          <w:szCs w:val="24"/>
        </w:rPr>
        <w:t>harcama birimi ile mali hizmetler biriminde</w:t>
      </w:r>
      <w:r w:rsidR="00684B73" w:rsidRPr="0085776A">
        <w:rPr>
          <w:rFonts w:ascii="Times New Roman" w:hAnsi="Times New Roman" w:cs="Times New Roman"/>
          <w:color w:val="000000"/>
          <w:sz w:val="24"/>
          <w:szCs w:val="24"/>
        </w:rPr>
        <w:t xml:space="preserve"> </w:t>
      </w:r>
      <w:r w:rsidR="0037313A" w:rsidRPr="0037313A">
        <w:rPr>
          <w:rFonts w:ascii="Times New Roman" w:eastAsia="Times New Roman" w:hAnsi="Times New Roman" w:cs="Times New Roman"/>
          <w:color w:val="000000"/>
          <w:sz w:val="24"/>
          <w:szCs w:val="24"/>
          <w:lang w:eastAsia="tr-TR"/>
        </w:rPr>
        <w:t xml:space="preserve">ön mali kontrol faaliyetlerinin yürütülmesine ilişkin ilke, iş, işlem ve süreçleri belirlemektir. </w:t>
      </w:r>
      <w:r w:rsidR="0037313A" w:rsidRPr="0037313A">
        <w:rPr>
          <w:rFonts w:ascii="Times New Roman" w:eastAsia="Times New Roman" w:hAnsi="Times New Roman" w:cs="Times New Roman"/>
          <w:b/>
          <w:color w:val="000000"/>
          <w:sz w:val="24"/>
          <w:szCs w:val="24"/>
          <w:lang w:eastAsia="tr-TR"/>
        </w:rPr>
        <w:t xml:space="preserve"> </w:t>
      </w:r>
    </w:p>
    <w:p w14:paraId="7D9ECF2A" w14:textId="77777777" w:rsidR="00684B73" w:rsidRPr="0085776A" w:rsidRDefault="00684B73" w:rsidP="00684B73">
      <w:pPr>
        <w:spacing w:after="120"/>
        <w:ind w:firstLine="709"/>
        <w:rPr>
          <w:rFonts w:ascii="Times New Roman" w:hAnsi="Times New Roman" w:cs="Times New Roman"/>
          <w:b/>
          <w:color w:val="000000"/>
          <w:sz w:val="24"/>
          <w:szCs w:val="24"/>
        </w:rPr>
      </w:pPr>
      <w:r w:rsidRPr="0085776A">
        <w:rPr>
          <w:rFonts w:ascii="Times New Roman" w:hAnsi="Times New Roman" w:cs="Times New Roman"/>
          <w:b/>
          <w:color w:val="000000"/>
          <w:sz w:val="24"/>
          <w:szCs w:val="24"/>
        </w:rPr>
        <w:t>Dayanak</w:t>
      </w:r>
      <w:bookmarkStart w:id="0" w:name="_GoBack"/>
      <w:bookmarkEnd w:id="0"/>
    </w:p>
    <w:p w14:paraId="507E7086" w14:textId="77777777" w:rsidR="00684B73" w:rsidRPr="0085776A" w:rsidRDefault="0085776A" w:rsidP="0085776A">
      <w:pPr>
        <w:pStyle w:val="Default"/>
        <w:ind w:firstLine="708"/>
        <w:jc w:val="both"/>
        <w:rPr>
          <w:rFonts w:ascii="Times New Roman" w:eastAsia="Times New Roman" w:hAnsi="Times New Roman" w:cs="Times New Roman"/>
          <w:color w:val="auto"/>
          <w:lang w:eastAsia="tr-TR"/>
        </w:rPr>
      </w:pPr>
      <w:r w:rsidRPr="0085776A">
        <w:rPr>
          <w:rFonts w:ascii="Times New Roman" w:hAnsi="Times New Roman" w:cs="Times New Roman"/>
          <w:b/>
        </w:rPr>
        <w:t>MADDE 2-</w:t>
      </w:r>
      <w:r w:rsidRPr="0085776A">
        <w:rPr>
          <w:rFonts w:ascii="Times New Roman" w:hAnsi="Times New Roman" w:cs="Times New Roman"/>
        </w:rPr>
        <w:t xml:space="preserve"> (1)</w:t>
      </w:r>
      <w:r>
        <w:t xml:space="preserve"> </w:t>
      </w:r>
      <w:r w:rsidR="00684B73" w:rsidRPr="0085776A">
        <w:rPr>
          <w:rFonts w:ascii="Times New Roman" w:eastAsia="Times New Roman" w:hAnsi="Times New Roman" w:cs="Times New Roman"/>
          <w:color w:val="auto"/>
          <w:lang w:eastAsia="tr-TR"/>
        </w:rPr>
        <w:t xml:space="preserve">Bu Yönerge, </w:t>
      </w:r>
      <w:r w:rsidR="0037313A" w:rsidRPr="0037313A">
        <w:rPr>
          <w:rFonts w:ascii="Times New Roman" w:eastAsia="Times New Roman" w:hAnsi="Times New Roman" w:cs="Times New Roman"/>
          <w:lang w:eastAsia="tr-TR"/>
        </w:rPr>
        <w:t>10.1</w:t>
      </w:r>
      <w:r w:rsidR="00A95C29">
        <w:rPr>
          <w:rFonts w:ascii="Times New Roman" w:eastAsia="Times New Roman" w:hAnsi="Times New Roman" w:cs="Times New Roman"/>
          <w:lang w:eastAsia="tr-TR"/>
        </w:rPr>
        <w:t>2</w:t>
      </w:r>
      <w:r w:rsidR="0037313A" w:rsidRPr="0037313A">
        <w:rPr>
          <w:rFonts w:ascii="Times New Roman" w:eastAsia="Times New Roman" w:hAnsi="Times New Roman" w:cs="Times New Roman"/>
          <w:lang w:eastAsia="tr-TR"/>
        </w:rPr>
        <w:t>.2003 tarihli ve</w:t>
      </w:r>
      <w:r w:rsidR="00684B73" w:rsidRPr="0085776A">
        <w:rPr>
          <w:rFonts w:ascii="Times New Roman" w:eastAsia="Times New Roman" w:hAnsi="Times New Roman" w:cs="Times New Roman"/>
          <w:color w:val="auto"/>
          <w:lang w:eastAsia="tr-TR"/>
        </w:rPr>
        <w:t xml:space="preserve"> 5018 sayılı Kamu Malî Yönetimi ve Kontrol Kanununun 5</w:t>
      </w:r>
      <w:r w:rsidR="0037313A">
        <w:rPr>
          <w:rFonts w:ascii="Times New Roman" w:eastAsia="Times New Roman" w:hAnsi="Times New Roman" w:cs="Times New Roman"/>
          <w:color w:val="auto"/>
          <w:lang w:eastAsia="tr-TR"/>
        </w:rPr>
        <w:t>5 inci ve 58 inci maddeleri ile</w:t>
      </w:r>
      <w:r w:rsidR="0037313A" w:rsidRPr="0037313A">
        <w:rPr>
          <w:rFonts w:ascii="Times New Roman" w:eastAsia="Times New Roman" w:hAnsi="Times New Roman" w:cs="Times New Roman"/>
          <w:lang w:eastAsia="tr-TR"/>
        </w:rPr>
        <w:t xml:space="preserve"> 05.03.2025 tarihli ve 32832 sayılı Resmî Gazete ’de yayımlanan</w:t>
      </w:r>
      <w:r w:rsidR="0037313A" w:rsidRPr="0085776A">
        <w:rPr>
          <w:rFonts w:ascii="Times New Roman" w:eastAsia="Times New Roman" w:hAnsi="Times New Roman" w:cs="Times New Roman"/>
          <w:color w:val="auto"/>
          <w:lang w:eastAsia="tr-TR"/>
        </w:rPr>
        <w:t xml:space="preserve"> </w:t>
      </w:r>
      <w:r w:rsidR="00684B73" w:rsidRPr="0085776A">
        <w:rPr>
          <w:rFonts w:ascii="Times New Roman" w:eastAsia="Times New Roman" w:hAnsi="Times New Roman" w:cs="Times New Roman"/>
          <w:color w:val="auto"/>
          <w:lang w:eastAsia="tr-TR"/>
        </w:rPr>
        <w:t xml:space="preserve">Kamu Ön Malî Kontrol Yönetmeliğine dayanılarak hazırlanmıştır. </w:t>
      </w:r>
    </w:p>
    <w:p w14:paraId="1DAF9EAC" w14:textId="77777777" w:rsidR="00684B73" w:rsidRPr="0085776A" w:rsidRDefault="00684B73" w:rsidP="00684B73">
      <w:pPr>
        <w:pStyle w:val="Default"/>
        <w:jc w:val="both"/>
        <w:rPr>
          <w:rFonts w:ascii="Times New Roman" w:eastAsia="Times New Roman" w:hAnsi="Times New Roman" w:cs="Times New Roman"/>
          <w:b/>
          <w:color w:val="auto"/>
          <w:lang w:eastAsia="tr-TR"/>
        </w:rPr>
      </w:pPr>
    </w:p>
    <w:p w14:paraId="7566E5BA" w14:textId="77777777" w:rsidR="00684B73" w:rsidRPr="0085776A" w:rsidRDefault="00684B73" w:rsidP="00684B73">
      <w:pPr>
        <w:spacing w:after="120"/>
        <w:rPr>
          <w:rFonts w:ascii="Times New Roman" w:hAnsi="Times New Roman" w:cs="Times New Roman"/>
          <w:b/>
          <w:sz w:val="24"/>
          <w:szCs w:val="24"/>
        </w:rPr>
      </w:pPr>
      <w:r w:rsidRPr="0085776A">
        <w:rPr>
          <w:rFonts w:ascii="Times New Roman" w:hAnsi="Times New Roman" w:cs="Times New Roman"/>
          <w:sz w:val="24"/>
          <w:szCs w:val="24"/>
        </w:rPr>
        <w:t xml:space="preserve"> </w:t>
      </w:r>
      <w:r w:rsidRPr="0085776A">
        <w:rPr>
          <w:rFonts w:ascii="Times New Roman" w:hAnsi="Times New Roman" w:cs="Times New Roman"/>
          <w:sz w:val="24"/>
          <w:szCs w:val="24"/>
        </w:rPr>
        <w:tab/>
      </w:r>
      <w:r w:rsidRPr="0085776A">
        <w:rPr>
          <w:rFonts w:ascii="Times New Roman" w:hAnsi="Times New Roman" w:cs="Times New Roman"/>
          <w:b/>
          <w:sz w:val="24"/>
          <w:szCs w:val="24"/>
        </w:rPr>
        <w:t>Tanımlar</w:t>
      </w:r>
    </w:p>
    <w:p w14:paraId="07880816" w14:textId="3845D27C" w:rsidR="00684B73" w:rsidRPr="0085776A" w:rsidRDefault="00684B73" w:rsidP="00684B73">
      <w:pPr>
        <w:spacing w:after="120"/>
        <w:jc w:val="both"/>
        <w:rPr>
          <w:rFonts w:ascii="Times New Roman" w:hAnsi="Times New Roman" w:cs="Times New Roman"/>
          <w:sz w:val="24"/>
          <w:szCs w:val="24"/>
        </w:rPr>
      </w:pPr>
      <w:r w:rsidRPr="0085776A">
        <w:rPr>
          <w:rFonts w:ascii="Times New Roman" w:hAnsi="Times New Roman" w:cs="Times New Roman"/>
          <w:b/>
          <w:sz w:val="24"/>
          <w:szCs w:val="24"/>
        </w:rPr>
        <w:t xml:space="preserve"> </w:t>
      </w:r>
      <w:r w:rsidRPr="0085776A">
        <w:rPr>
          <w:rFonts w:ascii="Times New Roman" w:hAnsi="Times New Roman" w:cs="Times New Roman"/>
          <w:b/>
          <w:sz w:val="24"/>
          <w:szCs w:val="24"/>
        </w:rPr>
        <w:tab/>
      </w:r>
      <w:r w:rsidR="002905F1" w:rsidRPr="002905F1">
        <w:rPr>
          <w:rFonts w:ascii="Times New Roman" w:eastAsia="Times New Roman" w:hAnsi="Times New Roman" w:cs="Times New Roman"/>
          <w:b/>
          <w:color w:val="000000"/>
          <w:sz w:val="24"/>
          <w:szCs w:val="24"/>
          <w:lang w:eastAsia="tr-TR"/>
        </w:rPr>
        <w:t>MADDE 3-</w:t>
      </w:r>
      <w:r w:rsidR="002905F1">
        <w:rPr>
          <w:rFonts w:ascii="Times New Roman" w:eastAsia="Times New Roman" w:hAnsi="Times New Roman" w:cs="Times New Roman"/>
          <w:color w:val="000000"/>
          <w:sz w:val="24"/>
          <w:szCs w:val="24"/>
          <w:lang w:eastAsia="tr-TR"/>
        </w:rPr>
        <w:t xml:space="preserve"> (1)</w:t>
      </w:r>
      <w:r w:rsidR="00A95C29">
        <w:rPr>
          <w:rFonts w:ascii="Times New Roman" w:hAnsi="Times New Roman" w:cs="Times New Roman"/>
          <w:sz w:val="24"/>
          <w:szCs w:val="24"/>
        </w:rPr>
        <w:t xml:space="preserve"> Bu </w:t>
      </w:r>
      <w:proofErr w:type="spellStart"/>
      <w:r w:rsidR="00A95C29">
        <w:rPr>
          <w:rFonts w:ascii="Times New Roman" w:hAnsi="Times New Roman" w:cs="Times New Roman"/>
          <w:sz w:val="24"/>
          <w:szCs w:val="24"/>
        </w:rPr>
        <w:t>Yönerge’de</w:t>
      </w:r>
      <w:proofErr w:type="spellEnd"/>
      <w:r w:rsidR="00A95C29">
        <w:rPr>
          <w:rFonts w:ascii="Times New Roman" w:hAnsi="Times New Roman" w:cs="Times New Roman"/>
          <w:sz w:val="24"/>
          <w:szCs w:val="24"/>
        </w:rPr>
        <w:t xml:space="preserve"> geçen;</w:t>
      </w:r>
      <w:r w:rsidRPr="0085776A">
        <w:rPr>
          <w:rFonts w:ascii="Times New Roman" w:hAnsi="Times New Roman" w:cs="Times New Roman"/>
          <w:sz w:val="24"/>
          <w:szCs w:val="24"/>
        </w:rPr>
        <w:t xml:space="preserve"> </w:t>
      </w:r>
    </w:p>
    <w:p w14:paraId="08AADCAF" w14:textId="77777777"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a) Gerçekleştirme Görevlisi:</w:t>
      </w:r>
      <w:r w:rsidRPr="00F002F3">
        <w:rPr>
          <w:rFonts w:ascii="Times New Roman" w:eastAsia="Times New Roman" w:hAnsi="Times New Roman" w:cs="Times New Roman"/>
          <w:b/>
          <w:color w:val="000000"/>
          <w:sz w:val="24"/>
          <w:szCs w:val="24"/>
          <w:lang w:eastAsia="tr-TR"/>
        </w:rPr>
        <w:t xml:space="preserve"> </w:t>
      </w:r>
      <w:r w:rsidRPr="00F002F3">
        <w:rPr>
          <w:rFonts w:ascii="Times New Roman" w:eastAsia="Times New Roman" w:hAnsi="Times New Roman" w:cs="Times New Roman"/>
          <w:color w:val="000000"/>
          <w:sz w:val="24"/>
          <w:szCs w:val="24"/>
          <w:lang w:eastAsia="tr-TR"/>
        </w:rPr>
        <w:t xml:space="preserve">Harcama talimatı üzerine; işin yaptırılması, mal veya hizmetin alınması, teslim almaya ilişkin işlemlerin yapılması, belgelendirilmesi ve ödeme için gerekli belgelerin hazırlanmasına yönelik iş ve işlem süreçlerinde görev yapan kişileri, </w:t>
      </w:r>
    </w:p>
    <w:p w14:paraId="1DE0CAE4" w14:textId="050C7935"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b) Görüş Yazısı: Ön mali kontrol sonucunda mali karar ve işlemlerin uygun bulunup bulunmadığı yönünde fizik</w:t>
      </w:r>
      <w:r w:rsidR="005B3C9A">
        <w:rPr>
          <w:rFonts w:ascii="Times New Roman" w:eastAsia="Times New Roman" w:hAnsi="Times New Roman" w:cs="Times New Roman"/>
          <w:color w:val="000000"/>
          <w:sz w:val="24"/>
          <w:szCs w:val="24"/>
          <w:lang w:eastAsia="tr-TR"/>
        </w:rPr>
        <w:t>î</w:t>
      </w:r>
      <w:r w:rsidRPr="00F002F3">
        <w:rPr>
          <w:rFonts w:ascii="Times New Roman" w:eastAsia="Times New Roman" w:hAnsi="Times New Roman" w:cs="Times New Roman"/>
          <w:color w:val="000000"/>
          <w:sz w:val="24"/>
          <w:szCs w:val="24"/>
          <w:lang w:eastAsia="tr-TR"/>
        </w:rPr>
        <w:t xml:space="preserve"> veya elektronik ortamda verilen yazılı görüşü veya dayanak belge üzerine yazılan şerhi, </w:t>
      </w:r>
    </w:p>
    <w:p w14:paraId="53D451D6" w14:textId="73BEDC82"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c) Harcama Birimi: Merkez</w:t>
      </w:r>
      <w:r w:rsidR="005B3C9A">
        <w:rPr>
          <w:rFonts w:ascii="Times New Roman" w:eastAsia="Times New Roman" w:hAnsi="Times New Roman" w:cs="Times New Roman"/>
          <w:color w:val="000000"/>
          <w:sz w:val="24"/>
          <w:szCs w:val="24"/>
          <w:lang w:eastAsia="tr-TR"/>
        </w:rPr>
        <w:t>î</w:t>
      </w:r>
      <w:r w:rsidRPr="00F002F3">
        <w:rPr>
          <w:rFonts w:ascii="Times New Roman" w:eastAsia="Times New Roman" w:hAnsi="Times New Roman" w:cs="Times New Roman"/>
          <w:color w:val="000000"/>
          <w:sz w:val="24"/>
          <w:szCs w:val="24"/>
          <w:lang w:eastAsia="tr-TR"/>
        </w:rPr>
        <w:t xml:space="preserve"> yönetim bütçe kanunu ile ödenek tahsis edilen ve harcama yetkisi bulunan birimleri,</w:t>
      </w:r>
    </w:p>
    <w:p w14:paraId="135463C0" w14:textId="369ACB77"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ç) Harcama Yetkilisi: Merkez</w:t>
      </w:r>
      <w:r w:rsidR="005B3C9A">
        <w:rPr>
          <w:rFonts w:ascii="Times New Roman" w:eastAsia="Times New Roman" w:hAnsi="Times New Roman" w:cs="Times New Roman"/>
          <w:color w:val="000000"/>
          <w:sz w:val="24"/>
          <w:szCs w:val="24"/>
          <w:lang w:eastAsia="tr-TR"/>
        </w:rPr>
        <w:t>î</w:t>
      </w:r>
      <w:r w:rsidRPr="00F002F3">
        <w:rPr>
          <w:rFonts w:ascii="Times New Roman" w:eastAsia="Times New Roman" w:hAnsi="Times New Roman" w:cs="Times New Roman"/>
          <w:color w:val="000000"/>
          <w:sz w:val="24"/>
          <w:szCs w:val="24"/>
          <w:lang w:eastAsia="tr-TR"/>
        </w:rPr>
        <w:t xml:space="preserve"> yönetim bütçe kanunu ile ödenek tahsis edilen her bir harcama biriminin en üst yöneticisini,</w:t>
      </w:r>
    </w:p>
    <w:p w14:paraId="27836A88" w14:textId="77777777" w:rsid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d) İdare: Atatürk Kültür Merkezi Başkanl</w:t>
      </w:r>
      <w:r>
        <w:rPr>
          <w:rFonts w:ascii="Times New Roman" w:eastAsia="Times New Roman" w:hAnsi="Times New Roman" w:cs="Times New Roman"/>
          <w:color w:val="000000"/>
          <w:sz w:val="24"/>
          <w:szCs w:val="24"/>
          <w:lang w:eastAsia="tr-TR"/>
        </w:rPr>
        <w:t>ı</w:t>
      </w:r>
      <w:r w:rsidRPr="00F002F3">
        <w:rPr>
          <w:rFonts w:ascii="Times New Roman" w:eastAsia="Times New Roman" w:hAnsi="Times New Roman" w:cs="Times New Roman"/>
          <w:color w:val="000000"/>
          <w:sz w:val="24"/>
          <w:szCs w:val="24"/>
          <w:lang w:eastAsia="tr-TR"/>
        </w:rPr>
        <w:t>ğını,</w:t>
      </w:r>
    </w:p>
    <w:p w14:paraId="779ABC91" w14:textId="1B81294A"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 xml:space="preserve"> </w:t>
      </w:r>
      <w:proofErr w:type="gramStart"/>
      <w:r w:rsidRPr="00F002F3">
        <w:rPr>
          <w:rFonts w:ascii="Times New Roman" w:eastAsia="Times New Roman" w:hAnsi="Times New Roman" w:cs="Times New Roman"/>
          <w:color w:val="000000"/>
          <w:sz w:val="24"/>
          <w:szCs w:val="24"/>
          <w:lang w:eastAsia="tr-TR"/>
        </w:rPr>
        <w:t>e) İşlem Dosyası: Harcama talimatı, onay belgesi, yaklaşık maliyete ilişkin hesap cetveli, ihale dokümanı, il</w:t>
      </w:r>
      <w:r w:rsidR="005B3C9A">
        <w:rPr>
          <w:rFonts w:ascii="Times New Roman" w:eastAsia="Times New Roman" w:hAnsi="Times New Roman" w:cs="Times New Roman"/>
          <w:color w:val="000000"/>
          <w:sz w:val="24"/>
          <w:szCs w:val="24"/>
          <w:lang w:eastAsia="tr-TR"/>
        </w:rPr>
        <w:t>a</w:t>
      </w:r>
      <w:r w:rsidRPr="00F002F3">
        <w:rPr>
          <w:rFonts w:ascii="Times New Roman" w:eastAsia="Times New Roman" w:hAnsi="Times New Roman" w:cs="Times New Roman"/>
          <w:color w:val="000000"/>
          <w:sz w:val="24"/>
          <w:szCs w:val="24"/>
          <w:lang w:eastAsia="tr-TR"/>
        </w:rPr>
        <w:t xml:space="preserve">n metinleri, adaylar veya istekliler tarafından sunulan başvurular veya teklifler ve diğer belgeler, ihale komisyonu tutanak ve kararları, izne tabi alımlarda izin yazısı, ilgili mevzuatında belirlenen standart form, sözleşme gibi ihale ve diğer alım süreçleri ile ilgili bütün belgeleri içeren dosyayı, </w:t>
      </w:r>
      <w:proofErr w:type="gramEnd"/>
    </w:p>
    <w:p w14:paraId="06410CBA" w14:textId="529F68AF"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f) Kanun: 5018 sayılı Kamu Mal</w:t>
      </w:r>
      <w:r w:rsidR="005B3C9A">
        <w:rPr>
          <w:rFonts w:ascii="Times New Roman" w:eastAsia="Times New Roman" w:hAnsi="Times New Roman" w:cs="Times New Roman"/>
          <w:color w:val="000000"/>
          <w:sz w:val="24"/>
          <w:szCs w:val="24"/>
          <w:lang w:eastAsia="tr-TR"/>
        </w:rPr>
        <w:t>î</w:t>
      </w:r>
      <w:r w:rsidRPr="00F002F3">
        <w:rPr>
          <w:rFonts w:ascii="Times New Roman" w:eastAsia="Times New Roman" w:hAnsi="Times New Roman" w:cs="Times New Roman"/>
          <w:color w:val="000000"/>
          <w:sz w:val="24"/>
          <w:szCs w:val="24"/>
          <w:lang w:eastAsia="tr-TR"/>
        </w:rPr>
        <w:t xml:space="preserve"> Yönetimi ve Kontrol Kanunu’nu</w:t>
      </w:r>
      <w:r w:rsidR="005B3C9A">
        <w:rPr>
          <w:rFonts w:ascii="Times New Roman" w:eastAsia="Times New Roman" w:hAnsi="Times New Roman" w:cs="Times New Roman"/>
          <w:color w:val="000000"/>
          <w:sz w:val="24"/>
          <w:szCs w:val="24"/>
          <w:lang w:eastAsia="tr-TR"/>
        </w:rPr>
        <w:t>,</w:t>
      </w:r>
      <w:r w:rsidRPr="00F002F3">
        <w:rPr>
          <w:rFonts w:ascii="Times New Roman" w:eastAsia="Times New Roman" w:hAnsi="Times New Roman" w:cs="Times New Roman"/>
          <w:color w:val="000000"/>
          <w:sz w:val="24"/>
          <w:szCs w:val="24"/>
          <w:lang w:eastAsia="tr-TR"/>
        </w:rPr>
        <w:t xml:space="preserve"> </w:t>
      </w:r>
    </w:p>
    <w:p w14:paraId="0891ED67" w14:textId="487FEFA5" w:rsid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 xml:space="preserve">g) Mali Hizmetler Birimi: </w:t>
      </w:r>
      <w:r>
        <w:rPr>
          <w:rFonts w:ascii="Times New Roman" w:eastAsia="Times New Roman" w:hAnsi="Times New Roman" w:cs="Times New Roman"/>
          <w:color w:val="000000"/>
          <w:sz w:val="24"/>
          <w:szCs w:val="24"/>
          <w:lang w:eastAsia="tr-TR"/>
        </w:rPr>
        <w:t>Strateji Geliştirme Müdürlüğünü</w:t>
      </w:r>
      <w:r w:rsidR="005B3C9A">
        <w:rPr>
          <w:rFonts w:ascii="Times New Roman" w:eastAsia="Times New Roman" w:hAnsi="Times New Roman" w:cs="Times New Roman"/>
          <w:color w:val="000000"/>
          <w:sz w:val="24"/>
          <w:szCs w:val="24"/>
          <w:lang w:eastAsia="tr-TR"/>
        </w:rPr>
        <w:t>,</w:t>
      </w:r>
    </w:p>
    <w:p w14:paraId="614D33E0" w14:textId="77777777" w:rsidR="004B6464" w:rsidRDefault="004B6464"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p>
    <w:p w14:paraId="69CBFFB3" w14:textId="77777777" w:rsidR="004B6464" w:rsidRDefault="004B6464"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p>
    <w:p w14:paraId="521D625F" w14:textId="3B8EC394" w:rsidR="00F002F3" w:rsidRPr="00F002F3" w:rsidRDefault="00F002F3" w:rsidP="00F002F3">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lastRenderedPageBreak/>
        <w:t xml:space="preserve"> ğ) Ön Mali Kontrol: İdarenin gelir, gider, varlık ve yükümlülüklerine ilişkin mali karar ve işlemlerinin; idarenin bütçesi, bütçe tertibi, kullanılabilir ödenek tutarı, ayrıntılı finansman programı, Merkez</w:t>
      </w:r>
      <w:r w:rsidR="005B3C9A">
        <w:rPr>
          <w:rFonts w:ascii="Times New Roman" w:eastAsia="Times New Roman" w:hAnsi="Times New Roman" w:cs="Times New Roman"/>
          <w:color w:val="000000"/>
          <w:sz w:val="24"/>
          <w:szCs w:val="24"/>
          <w:lang w:eastAsia="tr-TR"/>
        </w:rPr>
        <w:t>î</w:t>
      </w:r>
      <w:r w:rsidRPr="00F002F3">
        <w:rPr>
          <w:rFonts w:ascii="Times New Roman" w:eastAsia="Times New Roman" w:hAnsi="Times New Roman" w:cs="Times New Roman"/>
          <w:color w:val="000000"/>
          <w:sz w:val="24"/>
          <w:szCs w:val="24"/>
          <w:lang w:eastAsia="tr-TR"/>
        </w:rPr>
        <w:t xml:space="preserve"> Yönetim Bütçe Kanunu ve diğer mali mevzuat hükümlerine uygunluğu ve kaynakların etkili, ekonomik ve verimli bir şekilde kullanılması yönlerinden yapılan kontrolünü,</w:t>
      </w:r>
    </w:p>
    <w:p w14:paraId="4C53C960" w14:textId="6EF1EB7D" w:rsidR="00F002F3" w:rsidRPr="00F002F3" w:rsidRDefault="00F002F3" w:rsidP="00882DAB">
      <w:pPr>
        <w:suppressAutoHyphens/>
        <w:spacing w:after="133" w:line="264" w:lineRule="auto"/>
        <w:ind w:firstLine="698"/>
        <w:jc w:val="both"/>
        <w:rPr>
          <w:rFonts w:ascii="Times New Roman" w:eastAsia="Times New Roman" w:hAnsi="Times New Roman" w:cs="Times New Roman"/>
          <w:color w:val="000000"/>
          <w:sz w:val="24"/>
          <w:szCs w:val="24"/>
          <w:lang w:eastAsia="tr-TR"/>
        </w:rPr>
      </w:pPr>
      <w:r w:rsidRPr="00F002F3">
        <w:rPr>
          <w:rFonts w:ascii="Times New Roman" w:eastAsia="Times New Roman" w:hAnsi="Times New Roman" w:cs="Times New Roman"/>
          <w:color w:val="000000"/>
          <w:sz w:val="24"/>
          <w:szCs w:val="24"/>
          <w:lang w:eastAsia="tr-TR"/>
        </w:rPr>
        <w:t>h) Üst Yönetici: Atatürk Kü</w:t>
      </w:r>
      <w:r>
        <w:rPr>
          <w:rFonts w:ascii="Times New Roman" w:eastAsia="Times New Roman" w:hAnsi="Times New Roman" w:cs="Times New Roman"/>
          <w:color w:val="000000"/>
          <w:sz w:val="24"/>
          <w:szCs w:val="24"/>
          <w:lang w:eastAsia="tr-TR"/>
        </w:rPr>
        <w:t>ltür Merkezi</w:t>
      </w:r>
      <w:r w:rsidRPr="00F002F3">
        <w:rPr>
          <w:rFonts w:ascii="Times New Roman" w:eastAsia="Times New Roman" w:hAnsi="Times New Roman" w:cs="Times New Roman"/>
          <w:color w:val="000000"/>
          <w:sz w:val="24"/>
          <w:szCs w:val="24"/>
          <w:lang w:eastAsia="tr-TR"/>
        </w:rPr>
        <w:t xml:space="preserve"> Başkanını</w:t>
      </w:r>
    </w:p>
    <w:p w14:paraId="4561532C" w14:textId="77777777" w:rsidR="00F002F3" w:rsidRPr="00F002F3" w:rsidRDefault="00F002F3" w:rsidP="005B3C9A">
      <w:pPr>
        <w:suppressAutoHyphens/>
        <w:spacing w:after="94" w:line="264" w:lineRule="auto"/>
        <w:jc w:val="both"/>
        <w:rPr>
          <w:rFonts w:ascii="Times New Roman" w:eastAsia="Times New Roman" w:hAnsi="Times New Roman" w:cs="Times New Roman"/>
          <w:color w:val="000000"/>
          <w:sz w:val="24"/>
          <w:szCs w:val="24"/>
          <w:lang w:eastAsia="tr-TR"/>
        </w:rPr>
      </w:pPr>
      <w:proofErr w:type="gramStart"/>
      <w:r w:rsidRPr="00F002F3">
        <w:rPr>
          <w:rFonts w:ascii="Times New Roman" w:eastAsia="Times New Roman" w:hAnsi="Times New Roman" w:cs="Times New Roman"/>
          <w:color w:val="000000"/>
          <w:sz w:val="24"/>
          <w:szCs w:val="24"/>
          <w:lang w:eastAsia="tr-TR"/>
        </w:rPr>
        <w:t>ifade</w:t>
      </w:r>
      <w:proofErr w:type="gramEnd"/>
      <w:r w:rsidRPr="00F002F3">
        <w:rPr>
          <w:rFonts w:ascii="Times New Roman" w:eastAsia="Times New Roman" w:hAnsi="Times New Roman" w:cs="Times New Roman"/>
          <w:color w:val="000000"/>
          <w:sz w:val="24"/>
          <w:szCs w:val="24"/>
          <w:lang w:eastAsia="tr-TR"/>
        </w:rPr>
        <w:t xml:space="preserve"> eder.</w:t>
      </w:r>
    </w:p>
    <w:p w14:paraId="41C09D05" w14:textId="77777777" w:rsidR="00684B73" w:rsidRPr="0085776A" w:rsidRDefault="00684B73" w:rsidP="00684B73">
      <w:pPr>
        <w:tabs>
          <w:tab w:val="left" w:pos="993"/>
        </w:tabs>
        <w:spacing w:after="120"/>
        <w:ind w:left="703"/>
        <w:jc w:val="both"/>
        <w:rPr>
          <w:rFonts w:ascii="Times New Roman" w:hAnsi="Times New Roman" w:cs="Times New Roman"/>
          <w:color w:val="FF0000"/>
          <w:sz w:val="24"/>
          <w:szCs w:val="24"/>
        </w:rPr>
      </w:pPr>
    </w:p>
    <w:p w14:paraId="1554A116" w14:textId="77777777" w:rsidR="00684B73" w:rsidRDefault="00684B73" w:rsidP="00684B73">
      <w:pPr>
        <w:spacing w:after="120"/>
        <w:jc w:val="center"/>
        <w:rPr>
          <w:rFonts w:ascii="Times New Roman" w:hAnsi="Times New Roman" w:cs="Times New Roman"/>
          <w:b/>
          <w:sz w:val="24"/>
          <w:szCs w:val="24"/>
        </w:rPr>
      </w:pPr>
      <w:r w:rsidRPr="0085776A">
        <w:rPr>
          <w:rFonts w:ascii="Times New Roman" w:hAnsi="Times New Roman" w:cs="Times New Roman"/>
          <w:b/>
          <w:sz w:val="24"/>
          <w:szCs w:val="24"/>
        </w:rPr>
        <w:t xml:space="preserve">İKİNCİ BÖLÜM </w:t>
      </w:r>
    </w:p>
    <w:p w14:paraId="6AB47B6B" w14:textId="77777777" w:rsidR="002905F1" w:rsidRPr="002905F1" w:rsidRDefault="002905F1" w:rsidP="002905F1">
      <w:pPr>
        <w:suppressAutoHyphens/>
        <w:spacing w:after="132" w:line="271" w:lineRule="auto"/>
        <w:ind w:left="10" w:right="5" w:hanging="10"/>
        <w:jc w:val="center"/>
        <w:rPr>
          <w:rFonts w:ascii="Times New Roman" w:eastAsia="Times New Roman" w:hAnsi="Times New Roman" w:cs="Times New Roman"/>
          <w:b/>
          <w:color w:val="000000"/>
          <w:sz w:val="24"/>
          <w:szCs w:val="24"/>
          <w:lang w:eastAsia="tr-TR"/>
        </w:rPr>
      </w:pPr>
      <w:r w:rsidRPr="002905F1">
        <w:rPr>
          <w:rFonts w:ascii="Times New Roman" w:eastAsia="Times New Roman" w:hAnsi="Times New Roman" w:cs="Times New Roman"/>
          <w:b/>
          <w:color w:val="000000"/>
          <w:sz w:val="24"/>
          <w:szCs w:val="24"/>
          <w:lang w:eastAsia="tr-TR"/>
        </w:rPr>
        <w:t>Ön Mali Kontrolün Kapsamı, Niteliği, Süreci ve Usulü</w:t>
      </w:r>
    </w:p>
    <w:p w14:paraId="28EF9B14"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Ön mali kontrolün kapsamı</w:t>
      </w:r>
    </w:p>
    <w:p w14:paraId="0B1D14A0" w14:textId="3708E8EB" w:rsidR="00684B73" w:rsidRPr="0085776A" w:rsidRDefault="002905F1" w:rsidP="00684B73">
      <w:pPr>
        <w:spacing w:after="120"/>
        <w:ind w:firstLine="708"/>
        <w:jc w:val="both"/>
        <w:rPr>
          <w:rFonts w:ascii="Times New Roman" w:hAnsi="Times New Roman" w:cs="Times New Roman"/>
          <w:sz w:val="24"/>
          <w:szCs w:val="24"/>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4-</w:t>
      </w:r>
      <w:r w:rsidR="00684B73" w:rsidRPr="0085776A">
        <w:rPr>
          <w:rFonts w:ascii="Times New Roman" w:hAnsi="Times New Roman" w:cs="Times New Roman"/>
          <w:sz w:val="24"/>
          <w:szCs w:val="24"/>
        </w:rPr>
        <w:t xml:space="preserve"> (1) Ön mal</w:t>
      </w:r>
      <w:r w:rsidR="005B3C9A">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 görevi, idarelerin yönetim sorumluluğu çerçevesinde, harcama birimi ve </w:t>
      </w:r>
      <w:r w:rsidR="0045662B" w:rsidRPr="0045662B">
        <w:rPr>
          <w:rFonts w:ascii="Times New Roman" w:eastAsia="Times New Roman" w:hAnsi="Times New Roman" w:cs="Times New Roman"/>
          <w:color w:val="000000"/>
          <w:sz w:val="24"/>
          <w:szCs w:val="24"/>
          <w:lang w:eastAsia="tr-TR"/>
        </w:rPr>
        <w:t xml:space="preserve">mali hizmetler birimi </w:t>
      </w:r>
      <w:r w:rsidR="00684B73" w:rsidRPr="0085776A">
        <w:rPr>
          <w:rFonts w:ascii="Times New Roman" w:hAnsi="Times New Roman" w:cs="Times New Roman"/>
          <w:sz w:val="24"/>
          <w:szCs w:val="24"/>
        </w:rPr>
        <w:t xml:space="preserve">tarafından yerine getirilir. </w:t>
      </w:r>
    </w:p>
    <w:p w14:paraId="75AD071A" w14:textId="3606F18D"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(2) Ön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kontrol, harcama birimlerinde işlemlerin gerçekleştirilmesi aşamasında yapılan kontroller ile </w:t>
      </w:r>
      <w:r w:rsidR="0045662B">
        <w:rPr>
          <w:rFonts w:ascii="Times New Roman" w:eastAsia="Times New Roman" w:hAnsi="Times New Roman" w:cs="Times New Roman"/>
          <w:color w:val="000000"/>
          <w:sz w:val="24"/>
          <w:szCs w:val="24"/>
          <w:lang w:eastAsia="tr-TR"/>
        </w:rPr>
        <w:t xml:space="preserve">mali hizmetler birimi </w:t>
      </w:r>
      <w:r w:rsidRPr="0085776A">
        <w:rPr>
          <w:rFonts w:ascii="Times New Roman" w:hAnsi="Times New Roman" w:cs="Times New Roman"/>
          <w:sz w:val="24"/>
          <w:szCs w:val="24"/>
        </w:rPr>
        <w:t xml:space="preserve">tarafından yapılan kontrollerden oluşur. </w:t>
      </w:r>
      <w:r w:rsidR="00882DAB">
        <w:rPr>
          <w:rFonts w:ascii="Times New Roman" w:hAnsi="Times New Roman" w:cs="Times New Roman"/>
          <w:sz w:val="24"/>
          <w:szCs w:val="24"/>
        </w:rPr>
        <w:t>M</w:t>
      </w:r>
      <w:r w:rsidR="0045662B" w:rsidRPr="0045662B">
        <w:rPr>
          <w:rFonts w:ascii="Times New Roman" w:hAnsi="Times New Roman" w:cs="Times New Roman"/>
          <w:sz w:val="24"/>
          <w:szCs w:val="24"/>
        </w:rPr>
        <w:t>ali hizmetler birimi</w:t>
      </w:r>
      <w:r w:rsidR="0045662B">
        <w:rPr>
          <w:szCs w:val="24"/>
        </w:rPr>
        <w:t xml:space="preserve"> </w:t>
      </w:r>
      <w:r w:rsidRPr="0085776A">
        <w:rPr>
          <w:rFonts w:ascii="Times New Roman" w:hAnsi="Times New Roman" w:cs="Times New Roman"/>
          <w:sz w:val="24"/>
          <w:szCs w:val="24"/>
        </w:rPr>
        <w:t>tarafından yapılacak ön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kontrol, bu </w:t>
      </w:r>
      <w:proofErr w:type="spellStart"/>
      <w:r w:rsidRPr="0085776A">
        <w:rPr>
          <w:rFonts w:ascii="Times New Roman" w:hAnsi="Times New Roman" w:cs="Times New Roman"/>
          <w:sz w:val="24"/>
          <w:szCs w:val="24"/>
        </w:rPr>
        <w:t>Yönerge</w:t>
      </w:r>
      <w:r w:rsidR="005B3C9A">
        <w:rPr>
          <w:rFonts w:ascii="Times New Roman" w:hAnsi="Times New Roman" w:cs="Times New Roman"/>
          <w:sz w:val="24"/>
          <w:szCs w:val="24"/>
        </w:rPr>
        <w:t>’</w:t>
      </w:r>
      <w:r w:rsidRPr="0085776A">
        <w:rPr>
          <w:rFonts w:ascii="Times New Roman" w:hAnsi="Times New Roman" w:cs="Times New Roman"/>
          <w:sz w:val="24"/>
          <w:szCs w:val="24"/>
        </w:rPr>
        <w:t>de</w:t>
      </w:r>
      <w:proofErr w:type="spellEnd"/>
      <w:r w:rsidRPr="0085776A">
        <w:rPr>
          <w:rFonts w:ascii="Times New Roman" w:hAnsi="Times New Roman" w:cs="Times New Roman"/>
          <w:sz w:val="24"/>
          <w:szCs w:val="24"/>
        </w:rPr>
        <w:t xml:space="preserve"> belirtilen kontroller ile idarelerce yapılacak düzenlemeler çerçevesinde bu birim tarafından yapılması öngörülen kontrollerden meydana gelir. </w:t>
      </w:r>
    </w:p>
    <w:p w14:paraId="09F66D81" w14:textId="4A41592B"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(3) Gelir, gider, varlık ve yükümlülüklere ilişkin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karar ve işlemler, harcama birimi ve </w:t>
      </w:r>
      <w:r w:rsidR="0045662B" w:rsidRPr="0045662B">
        <w:rPr>
          <w:rFonts w:ascii="Times New Roman" w:eastAsia="Times New Roman" w:hAnsi="Times New Roman" w:cs="Times New Roman"/>
          <w:color w:val="000000"/>
          <w:sz w:val="24"/>
          <w:szCs w:val="24"/>
          <w:lang w:eastAsia="tr-TR"/>
        </w:rPr>
        <w:t xml:space="preserve">mali hizmetler birimi </w:t>
      </w:r>
      <w:r w:rsidRPr="0085776A">
        <w:rPr>
          <w:rFonts w:ascii="Times New Roman" w:hAnsi="Times New Roman" w:cs="Times New Roman"/>
          <w:sz w:val="24"/>
          <w:szCs w:val="24"/>
        </w:rPr>
        <w:t>tarafından idarenin bütçesi, bütçe tertibi, kullanılabilir ödenek tutarı, ayrıntılı harcama veya finansman programları, merkez</w:t>
      </w:r>
      <w:r w:rsidR="005B3C9A">
        <w:rPr>
          <w:rFonts w:ascii="Times New Roman" w:hAnsi="Times New Roman" w:cs="Times New Roman"/>
          <w:sz w:val="24"/>
          <w:szCs w:val="24"/>
        </w:rPr>
        <w:t>î</w:t>
      </w:r>
      <w:r w:rsidRPr="0085776A">
        <w:rPr>
          <w:rFonts w:ascii="Times New Roman" w:hAnsi="Times New Roman" w:cs="Times New Roman"/>
          <w:sz w:val="24"/>
          <w:szCs w:val="24"/>
        </w:rPr>
        <w:t xml:space="preserve"> yönetim bütçe kanunu, tasarruf tedbirleri ve diğer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mevzuat hükümlerine uygunluk yönlerinden kontrol edilir.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karar ve işlemler harcama birimi tarafından kaynakların etkili, ekonomik ve verimli bir şekilde kullanılması açısından da kontrol edilir.</w:t>
      </w:r>
    </w:p>
    <w:p w14:paraId="4DD3A77C" w14:textId="77777777"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b/>
          <w:sz w:val="24"/>
          <w:szCs w:val="24"/>
        </w:rPr>
        <w:t>Ön mali kontrolün niteliği</w:t>
      </w:r>
      <w:r w:rsidRPr="0085776A">
        <w:rPr>
          <w:rFonts w:ascii="Times New Roman" w:hAnsi="Times New Roman" w:cs="Times New Roman"/>
          <w:b/>
          <w:sz w:val="24"/>
          <w:szCs w:val="24"/>
        </w:rPr>
        <w:tab/>
      </w:r>
    </w:p>
    <w:p w14:paraId="4BCD0DAC" w14:textId="4465BC96" w:rsidR="00684B73" w:rsidRPr="0085776A" w:rsidRDefault="002905F1" w:rsidP="00684B73">
      <w:pPr>
        <w:spacing w:after="120"/>
        <w:ind w:firstLine="708"/>
        <w:jc w:val="both"/>
        <w:rPr>
          <w:rFonts w:ascii="Times New Roman" w:hAnsi="Times New Roman" w:cs="Times New Roman"/>
          <w:sz w:val="24"/>
          <w:szCs w:val="24"/>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5- </w:t>
      </w:r>
      <w:r w:rsidR="00684B73" w:rsidRPr="0085776A">
        <w:rPr>
          <w:rFonts w:ascii="Times New Roman" w:hAnsi="Times New Roman" w:cs="Times New Roman"/>
          <w:sz w:val="24"/>
          <w:szCs w:val="24"/>
        </w:rPr>
        <w:t>(1)</w:t>
      </w:r>
      <w:r w:rsidR="00684B73" w:rsidRPr="0085776A">
        <w:rPr>
          <w:rFonts w:ascii="Times New Roman" w:hAnsi="Times New Roman" w:cs="Times New Roman"/>
          <w:b/>
          <w:sz w:val="24"/>
          <w:szCs w:val="24"/>
        </w:rPr>
        <w:t xml:space="preserve"> </w:t>
      </w:r>
      <w:r w:rsidR="00684B73" w:rsidRPr="0085776A">
        <w:rPr>
          <w:rFonts w:ascii="Times New Roman" w:hAnsi="Times New Roman" w:cs="Times New Roman"/>
          <w:sz w:val="24"/>
          <w:szCs w:val="24"/>
        </w:rPr>
        <w:t>Ön mali kontrol sonucunda uygun görüş verilip verilmemesi, danışma ve önleyici niteliğ</w:t>
      </w:r>
      <w:r w:rsidR="005B3C9A">
        <w:rPr>
          <w:rFonts w:ascii="Times New Roman" w:hAnsi="Times New Roman" w:cs="Times New Roman"/>
          <w:sz w:val="24"/>
          <w:szCs w:val="24"/>
        </w:rPr>
        <w:t>i</w:t>
      </w:r>
      <w:r w:rsidR="00684B73" w:rsidRPr="0085776A">
        <w:rPr>
          <w:rFonts w:ascii="Times New Roman" w:hAnsi="Times New Roman" w:cs="Times New Roman"/>
          <w:sz w:val="24"/>
          <w:szCs w:val="24"/>
        </w:rPr>
        <w:t xml:space="preserve"> haiz olup, mali karar ve işlemlerin harcama yetkilisi tarafından uygulanmasında bağlayıcı değildir.</w:t>
      </w:r>
    </w:p>
    <w:p w14:paraId="14926038" w14:textId="593F9E7F"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(2) Ön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kontrol sonucunda </w:t>
      </w:r>
      <w:r w:rsidR="0045662B" w:rsidRPr="0045662B">
        <w:rPr>
          <w:rFonts w:ascii="Times New Roman" w:eastAsia="Times New Roman" w:hAnsi="Times New Roman" w:cs="Times New Roman"/>
          <w:color w:val="000000"/>
          <w:sz w:val="24"/>
          <w:szCs w:val="24"/>
          <w:lang w:eastAsia="tr-TR"/>
        </w:rPr>
        <w:t xml:space="preserve">mali hizmetler </w:t>
      </w:r>
      <w:r w:rsidR="0045662B">
        <w:rPr>
          <w:rFonts w:ascii="Times New Roman" w:eastAsia="Times New Roman" w:hAnsi="Times New Roman" w:cs="Times New Roman"/>
          <w:color w:val="000000"/>
          <w:sz w:val="24"/>
          <w:szCs w:val="24"/>
          <w:lang w:eastAsia="tr-TR"/>
        </w:rPr>
        <w:t xml:space="preserve">birimince </w:t>
      </w:r>
      <w:r w:rsidRPr="0085776A">
        <w:rPr>
          <w:rFonts w:ascii="Times New Roman" w:hAnsi="Times New Roman" w:cs="Times New Roman"/>
          <w:sz w:val="24"/>
          <w:szCs w:val="24"/>
        </w:rPr>
        <w:t>uygun görüş verilmeyen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w:t>
      </w:r>
      <w:proofErr w:type="gramStart"/>
      <w:r w:rsidRPr="0085776A">
        <w:rPr>
          <w:rFonts w:ascii="Times New Roman" w:hAnsi="Times New Roman" w:cs="Times New Roman"/>
          <w:sz w:val="24"/>
          <w:szCs w:val="24"/>
        </w:rPr>
        <w:t>karar</w:t>
      </w:r>
      <w:proofErr w:type="gramEnd"/>
      <w:r w:rsidRPr="0085776A">
        <w:rPr>
          <w:rFonts w:ascii="Times New Roman" w:hAnsi="Times New Roman" w:cs="Times New Roman"/>
          <w:sz w:val="24"/>
          <w:szCs w:val="24"/>
        </w:rPr>
        <w:t xml:space="preserve"> ve işlemlerin uygulanmasına karar verilmesi h</w:t>
      </w:r>
      <w:r w:rsidR="005B3C9A">
        <w:rPr>
          <w:rFonts w:ascii="Times New Roman" w:hAnsi="Times New Roman" w:cs="Times New Roman"/>
          <w:sz w:val="24"/>
          <w:szCs w:val="24"/>
        </w:rPr>
        <w:t>â</w:t>
      </w:r>
      <w:r w:rsidRPr="0085776A">
        <w:rPr>
          <w:rFonts w:ascii="Times New Roman" w:hAnsi="Times New Roman" w:cs="Times New Roman"/>
          <w:sz w:val="24"/>
          <w:szCs w:val="24"/>
        </w:rPr>
        <w:t xml:space="preserve">linde harcama yetkilisi tarafından gerekçeli bir yazı </w:t>
      </w:r>
      <w:r w:rsidR="0045662B">
        <w:rPr>
          <w:rFonts w:ascii="Times New Roman" w:eastAsia="Times New Roman" w:hAnsi="Times New Roman" w:cs="Times New Roman"/>
          <w:color w:val="000000"/>
          <w:sz w:val="24"/>
          <w:szCs w:val="24"/>
          <w:lang w:eastAsia="tr-TR"/>
        </w:rPr>
        <w:t>mali hizmetler birimine</w:t>
      </w:r>
      <w:r w:rsidRPr="0085776A">
        <w:rPr>
          <w:rFonts w:ascii="Times New Roman" w:hAnsi="Times New Roman" w:cs="Times New Roman"/>
          <w:sz w:val="24"/>
          <w:szCs w:val="24"/>
        </w:rPr>
        <w:t xml:space="preserve"> gönderilir ve söz konusu yazı, ödeme emri belgesine veya ön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kontrole tabi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karar ve işlem dosyasına eklenir.</w:t>
      </w:r>
    </w:p>
    <w:p w14:paraId="4E820AED" w14:textId="77777777" w:rsidR="00167E31" w:rsidRPr="0085776A" w:rsidRDefault="00684B73" w:rsidP="00882DAB">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(3) Mali karar ve işlemlerin ön mali kontrole tabi tutulması ve ön mali kontrol sonucunda uygun görüş verilmiş olması, harcama yetkilisi ve gerçekleştirme görevlilerinin sorumluluğunu ortadan kaldırmaz.</w:t>
      </w:r>
    </w:p>
    <w:p w14:paraId="6DEA03FB" w14:textId="77777777"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b/>
          <w:sz w:val="24"/>
          <w:szCs w:val="24"/>
        </w:rPr>
        <w:t>Harcama biriminde ön mali kontrol süreci ve usulü</w:t>
      </w:r>
    </w:p>
    <w:p w14:paraId="309BA63D" w14:textId="0AFF0E03" w:rsidR="00684B73" w:rsidRPr="0085776A" w:rsidRDefault="00684B73" w:rsidP="005B3C9A">
      <w:pPr>
        <w:spacing w:after="120"/>
        <w:ind w:firstLine="708"/>
        <w:jc w:val="both"/>
        <w:rPr>
          <w:rFonts w:ascii="Times New Roman" w:hAnsi="Times New Roman" w:cs="Times New Roman"/>
          <w:sz w:val="24"/>
          <w:szCs w:val="24"/>
        </w:rPr>
      </w:pPr>
      <w:r w:rsidRPr="0085776A">
        <w:rPr>
          <w:rFonts w:ascii="Times New Roman" w:hAnsi="Times New Roman" w:cs="Times New Roman"/>
          <w:b/>
          <w:sz w:val="24"/>
          <w:szCs w:val="24"/>
        </w:rPr>
        <w:t>MADDE 6-</w:t>
      </w:r>
      <w:r w:rsidRPr="0085776A">
        <w:rPr>
          <w:rFonts w:ascii="Times New Roman" w:hAnsi="Times New Roman" w:cs="Times New Roman"/>
          <w:sz w:val="24"/>
          <w:szCs w:val="24"/>
        </w:rPr>
        <w:t xml:space="preserve"> (1) Harcama biriminde süreç kontrolü yapılır. Süreç kontrolünde, her bir işlem daha önceki işlemlerin kontrolünü içerecek şekilde tasarlanır ve uygulanır.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işlemlerin yürütülmesinde görev alanlar, yapacakları işlemden önceki işlemleri de kontrol eder. Süreç kontrolünü sağlamak amacıyla yapılacak kontrolleri gösteren ön mal</w:t>
      </w:r>
      <w:r w:rsidR="005B3C9A">
        <w:rPr>
          <w:rFonts w:ascii="Times New Roman" w:hAnsi="Times New Roman" w:cs="Times New Roman"/>
          <w:sz w:val="24"/>
          <w:szCs w:val="24"/>
        </w:rPr>
        <w:t>i</w:t>
      </w:r>
      <w:r w:rsidRPr="0085776A">
        <w:rPr>
          <w:rFonts w:ascii="Times New Roman" w:hAnsi="Times New Roman" w:cs="Times New Roman"/>
          <w:sz w:val="24"/>
          <w:szCs w:val="24"/>
        </w:rPr>
        <w:t xml:space="preserve"> kontrol </w:t>
      </w:r>
      <w:r w:rsidRPr="0085776A">
        <w:rPr>
          <w:rFonts w:ascii="Times New Roman" w:hAnsi="Times New Roman" w:cs="Times New Roman"/>
          <w:sz w:val="24"/>
          <w:szCs w:val="24"/>
        </w:rPr>
        <w:lastRenderedPageBreak/>
        <w:t>listelerini de içeren işlem yönergeleri ve süreç akış şemaları</w:t>
      </w:r>
      <w:r w:rsidR="005B3C9A">
        <w:rPr>
          <w:rFonts w:ascii="Times New Roman" w:hAnsi="Times New Roman" w:cs="Times New Roman"/>
          <w:sz w:val="24"/>
          <w:szCs w:val="24"/>
        </w:rPr>
        <w:t>,</w:t>
      </w:r>
      <w:r w:rsidR="00882DAB">
        <w:rPr>
          <w:rFonts w:ascii="Times New Roman" w:hAnsi="Times New Roman" w:cs="Times New Roman"/>
          <w:sz w:val="24"/>
          <w:szCs w:val="24"/>
        </w:rPr>
        <w:t xml:space="preserve"> </w:t>
      </w:r>
      <w:r w:rsidR="00882DAB" w:rsidRPr="00882DAB">
        <w:rPr>
          <w:rFonts w:ascii="Times New Roman" w:eastAsia="Times New Roman" w:hAnsi="Times New Roman" w:cs="Times New Roman"/>
          <w:color w:val="000000"/>
          <w:sz w:val="24"/>
          <w:szCs w:val="24"/>
          <w:lang w:eastAsia="tr-TR"/>
        </w:rPr>
        <w:t>iç kontrol kapsamında belirlenen standartlara uygun şekilde</w:t>
      </w:r>
      <w:r w:rsidRPr="0085776A">
        <w:rPr>
          <w:rFonts w:ascii="Times New Roman" w:hAnsi="Times New Roman" w:cs="Times New Roman"/>
          <w:sz w:val="24"/>
          <w:szCs w:val="24"/>
        </w:rPr>
        <w:t xml:space="preserve"> hazırlanır ve harcama yetkilisi tarafından yürürlüğe konulur. </w:t>
      </w:r>
    </w:p>
    <w:p w14:paraId="5E453F8F" w14:textId="77777777" w:rsidR="00684B73" w:rsidRPr="0085776A" w:rsidRDefault="00882DAB"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 xml:space="preserve"> </w:t>
      </w:r>
      <w:r>
        <w:rPr>
          <w:rFonts w:ascii="Times New Roman" w:hAnsi="Times New Roman" w:cs="Times New Roman"/>
          <w:sz w:val="24"/>
          <w:szCs w:val="24"/>
        </w:rPr>
        <w:t>(2</w:t>
      </w:r>
      <w:r w:rsidR="00684B73" w:rsidRPr="0085776A">
        <w:rPr>
          <w:rFonts w:ascii="Times New Roman" w:hAnsi="Times New Roman" w:cs="Times New Roman"/>
          <w:sz w:val="24"/>
          <w:szCs w:val="24"/>
        </w:rPr>
        <w:t>) Harcama yetkilisi, harcama talimatlarının bütçe ilke ve esaslarına, Kanun</w:t>
      </w:r>
      <w:r w:rsidR="004E1643">
        <w:rPr>
          <w:rFonts w:ascii="Times New Roman" w:hAnsi="Times New Roman" w:cs="Times New Roman"/>
          <w:sz w:val="24"/>
          <w:szCs w:val="24"/>
        </w:rPr>
        <w:t>’</w:t>
      </w:r>
      <w:r w:rsidR="00684B73" w:rsidRPr="0085776A">
        <w:rPr>
          <w:rFonts w:ascii="Times New Roman" w:hAnsi="Times New Roman" w:cs="Times New Roman"/>
          <w:sz w:val="24"/>
          <w:szCs w:val="24"/>
        </w:rPr>
        <w:t xml:space="preserve">a ve diğer mevzuata uygun olmasından, ödeneklerin etkili, ekonomik ve verimli bir şekilde kullanılmasından ve Kanun çerçevesinde yapmaları gereken işlemlerden sorumludur. </w:t>
      </w:r>
    </w:p>
    <w:p w14:paraId="21A44324" w14:textId="77777777" w:rsidR="00684B73" w:rsidRPr="0085776A" w:rsidRDefault="00882DAB" w:rsidP="00684B73">
      <w:pPr>
        <w:spacing w:after="120"/>
        <w:ind w:firstLine="708"/>
        <w:jc w:val="both"/>
        <w:rPr>
          <w:rFonts w:ascii="Times New Roman" w:hAnsi="Times New Roman" w:cs="Times New Roman"/>
          <w:sz w:val="24"/>
          <w:szCs w:val="24"/>
        </w:rPr>
      </w:pPr>
      <w:r>
        <w:rPr>
          <w:rFonts w:ascii="Times New Roman" w:hAnsi="Times New Roman" w:cs="Times New Roman"/>
          <w:sz w:val="24"/>
          <w:szCs w:val="24"/>
        </w:rPr>
        <w:t>(3</w:t>
      </w:r>
      <w:r w:rsidR="00684B73" w:rsidRPr="0085776A">
        <w:rPr>
          <w:rFonts w:ascii="Times New Roman" w:hAnsi="Times New Roman" w:cs="Times New Roman"/>
          <w:sz w:val="24"/>
          <w:szCs w:val="24"/>
        </w:rPr>
        <w:t xml:space="preserve">) Gerçekleştirme görevlileri, harcama talimatı üzerine; işin yaptırılması, mal veya hizmetin alınması, teslim almaya ilişkin işlemlerin yapılması, belgelendirilmesi ve ödeme için gerekli belgelerin hazırlanması görevlerini yürütür. Gerçekleştirme görevlileri, düzenledikleri belgelerin doğruluğundan, mevzuata uygunluğundan ve kaynakların etkili, ekonomik ve verimli bir şekilde kullanılmasından sorumludur. </w:t>
      </w:r>
    </w:p>
    <w:p w14:paraId="35B08F06" w14:textId="475B735C" w:rsidR="00684B73" w:rsidRPr="0085776A" w:rsidRDefault="00882DAB" w:rsidP="00684B73">
      <w:pPr>
        <w:spacing w:after="120"/>
        <w:ind w:firstLine="708"/>
        <w:jc w:val="both"/>
        <w:rPr>
          <w:rFonts w:ascii="Times New Roman" w:hAnsi="Times New Roman" w:cs="Times New Roman"/>
          <w:sz w:val="24"/>
          <w:szCs w:val="24"/>
        </w:rPr>
      </w:pPr>
      <w:r>
        <w:rPr>
          <w:rFonts w:ascii="Times New Roman" w:hAnsi="Times New Roman" w:cs="Times New Roman"/>
          <w:sz w:val="24"/>
          <w:szCs w:val="24"/>
        </w:rPr>
        <w:t>(4</w:t>
      </w:r>
      <w:r w:rsidR="00684B73" w:rsidRPr="0085776A">
        <w:rPr>
          <w:rFonts w:ascii="Times New Roman" w:hAnsi="Times New Roman" w:cs="Times New Roman"/>
          <w:sz w:val="24"/>
          <w:szCs w:val="24"/>
        </w:rPr>
        <w:t>) Ödeme emri belgesi düzenlemekle görevli gerçekleştirme görevlisi, harcama yetkilisi tarafından yardımcıları veya hiyerarşik olarak kendisine en yakın üst kademe yöneticileri arasından bir veya daha fazla sayıda olmak üzere görevlendirilir. Harcama biriminde ödeme emri belgesi ve eki belgeler üzerinde yapılacak ön mal</w:t>
      </w:r>
      <w:r w:rsidR="005B3C9A">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 görevi, ödeme emri belgesi düzenlemekle görevlendirilen gerçekleştirme görevlisi tarafından yerine getirilir. </w:t>
      </w:r>
    </w:p>
    <w:p w14:paraId="516BB5F1" w14:textId="0EF0427D" w:rsidR="00684B73" w:rsidRPr="0085776A" w:rsidRDefault="00882DAB" w:rsidP="00684B73">
      <w:pPr>
        <w:spacing w:after="120"/>
        <w:ind w:firstLine="708"/>
        <w:jc w:val="both"/>
        <w:rPr>
          <w:rFonts w:ascii="Times New Roman" w:hAnsi="Times New Roman" w:cs="Times New Roman"/>
          <w:sz w:val="24"/>
          <w:szCs w:val="24"/>
        </w:rPr>
      </w:pPr>
      <w:r>
        <w:rPr>
          <w:rFonts w:ascii="Times New Roman" w:hAnsi="Times New Roman" w:cs="Times New Roman"/>
          <w:sz w:val="24"/>
          <w:szCs w:val="24"/>
        </w:rPr>
        <w:t>(5</w:t>
      </w:r>
      <w:r w:rsidR="004D2CDC">
        <w:rPr>
          <w:rFonts w:ascii="Times New Roman" w:hAnsi="Times New Roman" w:cs="Times New Roman"/>
          <w:sz w:val="24"/>
          <w:szCs w:val="24"/>
        </w:rPr>
        <w:t>) Harcama birimin</w:t>
      </w:r>
      <w:r w:rsidR="00684B73" w:rsidRPr="0085776A">
        <w:rPr>
          <w:rFonts w:ascii="Times New Roman" w:hAnsi="Times New Roman" w:cs="Times New Roman"/>
          <w:sz w:val="24"/>
          <w:szCs w:val="24"/>
        </w:rPr>
        <w:t>de ödeme emri belgesi ve eki belgeler üzerinde ödeme emri belgesi düzenlemekle görevli gerçekleştirme görevlisi tarafından yapılan ön mal</w:t>
      </w:r>
      <w:r w:rsidR="005B3C9A">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 sonucunda, ödeme emri belgesi üzerine “Kontrol edilmiş ve uygun görülmüştür” şerhi düşülür. Ödeme emri belgesi düzenlemekle görevli gerçekleştirme görevlisi, yaptığı kontrolleri gösteren ön mal</w:t>
      </w:r>
      <w:r w:rsidR="005B3C9A">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 listesini ödeme emri belgesine ekler.</w:t>
      </w:r>
    </w:p>
    <w:p w14:paraId="2C2FB372" w14:textId="0CE06F86"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b/>
          <w:sz w:val="24"/>
          <w:szCs w:val="24"/>
        </w:rPr>
        <w:t>Mal</w:t>
      </w:r>
      <w:r w:rsidR="005B3C9A">
        <w:rPr>
          <w:rFonts w:ascii="Times New Roman" w:hAnsi="Times New Roman" w:cs="Times New Roman"/>
          <w:b/>
          <w:sz w:val="24"/>
          <w:szCs w:val="24"/>
        </w:rPr>
        <w:t>i</w:t>
      </w:r>
      <w:r w:rsidRPr="0085776A">
        <w:rPr>
          <w:rFonts w:ascii="Times New Roman" w:hAnsi="Times New Roman" w:cs="Times New Roman"/>
          <w:b/>
          <w:sz w:val="24"/>
          <w:szCs w:val="24"/>
        </w:rPr>
        <w:t xml:space="preserve"> hizmetler biriminde ön mal</w:t>
      </w:r>
      <w:r w:rsidR="005B3C9A">
        <w:rPr>
          <w:rFonts w:ascii="Times New Roman" w:hAnsi="Times New Roman" w:cs="Times New Roman"/>
          <w:b/>
          <w:sz w:val="24"/>
          <w:szCs w:val="24"/>
        </w:rPr>
        <w:t>i</w:t>
      </w:r>
      <w:r w:rsidRPr="0085776A">
        <w:rPr>
          <w:rFonts w:ascii="Times New Roman" w:hAnsi="Times New Roman" w:cs="Times New Roman"/>
          <w:b/>
          <w:sz w:val="24"/>
          <w:szCs w:val="24"/>
        </w:rPr>
        <w:t xml:space="preserve"> kontrol süreci ve usulü </w:t>
      </w:r>
    </w:p>
    <w:p w14:paraId="3D03EE89" w14:textId="77777777" w:rsidR="00914A52" w:rsidRPr="007B4DC2" w:rsidRDefault="00684B73" w:rsidP="00914A52">
      <w:pPr>
        <w:ind w:left="-15" w:firstLine="723"/>
        <w:jc w:val="both"/>
        <w:rPr>
          <w:rFonts w:ascii="Times New Roman" w:eastAsia="Times New Roman" w:hAnsi="Times New Roman" w:cs="Times New Roman"/>
          <w:sz w:val="24"/>
          <w:lang w:eastAsia="tr-TR"/>
        </w:rPr>
      </w:pPr>
      <w:r w:rsidRPr="007B4DC2">
        <w:rPr>
          <w:rFonts w:ascii="Times New Roman" w:hAnsi="Times New Roman" w:cs="Times New Roman"/>
          <w:b/>
          <w:sz w:val="24"/>
          <w:szCs w:val="24"/>
        </w:rPr>
        <w:t xml:space="preserve">MADDE 7- </w:t>
      </w:r>
      <w:r w:rsidRPr="007B4DC2">
        <w:rPr>
          <w:rFonts w:ascii="Times New Roman" w:hAnsi="Times New Roman" w:cs="Times New Roman"/>
          <w:sz w:val="24"/>
          <w:szCs w:val="24"/>
        </w:rPr>
        <w:t xml:space="preserve">(1) </w:t>
      </w:r>
      <w:r w:rsidR="00882DAB" w:rsidRPr="007B4DC2">
        <w:rPr>
          <w:rFonts w:ascii="Times New Roman" w:eastAsia="Times New Roman" w:hAnsi="Times New Roman" w:cs="Times New Roman"/>
          <w:sz w:val="24"/>
          <w:szCs w:val="24"/>
          <w:lang w:eastAsia="tr-TR"/>
        </w:rPr>
        <w:t>Kamu</w:t>
      </w:r>
      <w:r w:rsidR="00882DAB" w:rsidRPr="007B4DC2">
        <w:rPr>
          <w:rFonts w:ascii="Times New Roman" w:eastAsia="Times New Roman" w:hAnsi="Times New Roman" w:cs="Times New Roman"/>
          <w:sz w:val="24"/>
          <w:lang w:eastAsia="tr-TR"/>
        </w:rPr>
        <w:t xml:space="preserve"> Ön Mali Kontrol Yönetmeliği ile </w:t>
      </w:r>
      <w:r w:rsidR="00882DAB" w:rsidRPr="007B4DC2">
        <w:rPr>
          <w:rFonts w:ascii="Times New Roman" w:hAnsi="Times New Roman" w:cs="Times New Roman"/>
          <w:sz w:val="24"/>
          <w:szCs w:val="24"/>
        </w:rPr>
        <w:t>b</w:t>
      </w:r>
      <w:r w:rsidRPr="007B4DC2">
        <w:rPr>
          <w:rFonts w:ascii="Times New Roman" w:hAnsi="Times New Roman" w:cs="Times New Roman"/>
          <w:sz w:val="24"/>
          <w:szCs w:val="24"/>
        </w:rPr>
        <w:t xml:space="preserve">u </w:t>
      </w:r>
      <w:proofErr w:type="spellStart"/>
      <w:r w:rsidRPr="007B4DC2">
        <w:rPr>
          <w:rFonts w:ascii="Times New Roman" w:hAnsi="Times New Roman" w:cs="Times New Roman"/>
          <w:sz w:val="24"/>
          <w:szCs w:val="24"/>
        </w:rPr>
        <w:t>Yönerge</w:t>
      </w:r>
      <w:r w:rsidR="00882DAB" w:rsidRPr="007B4DC2">
        <w:rPr>
          <w:rFonts w:ascii="Times New Roman" w:hAnsi="Times New Roman" w:cs="Times New Roman"/>
          <w:sz w:val="24"/>
          <w:szCs w:val="24"/>
        </w:rPr>
        <w:t>’</w:t>
      </w:r>
      <w:r w:rsidRPr="007B4DC2">
        <w:rPr>
          <w:rFonts w:ascii="Times New Roman" w:hAnsi="Times New Roman" w:cs="Times New Roman"/>
          <w:sz w:val="24"/>
          <w:szCs w:val="24"/>
        </w:rPr>
        <w:t>de</w:t>
      </w:r>
      <w:proofErr w:type="spellEnd"/>
      <w:r w:rsidRPr="007B4DC2">
        <w:rPr>
          <w:rFonts w:ascii="Times New Roman" w:hAnsi="Times New Roman" w:cs="Times New Roman"/>
          <w:sz w:val="24"/>
          <w:szCs w:val="24"/>
        </w:rPr>
        <w:t xml:space="preserve"> belirtilen malî karar ve işlemlerin ön malî kontrolü,</w:t>
      </w:r>
      <w:r w:rsidR="00914A52" w:rsidRPr="007B4DC2">
        <w:rPr>
          <w:rFonts w:ascii="Times New Roman" w:hAnsi="Times New Roman" w:cs="Times New Roman"/>
          <w:sz w:val="24"/>
          <w:szCs w:val="24"/>
        </w:rPr>
        <w:t xml:space="preserve"> </w:t>
      </w:r>
      <w:r w:rsidR="00914A52" w:rsidRPr="007B4DC2">
        <w:rPr>
          <w:rFonts w:ascii="Times New Roman" w:eastAsia="Times New Roman" w:hAnsi="Times New Roman" w:cs="Times New Roman"/>
          <w:sz w:val="24"/>
          <w:lang w:eastAsia="tr-TR"/>
        </w:rPr>
        <w:t>ekte yer alan ön mali kontrol listeleri çerçevesinde</w:t>
      </w:r>
      <w:r w:rsidRPr="007B4DC2">
        <w:rPr>
          <w:rFonts w:ascii="Times New Roman" w:hAnsi="Times New Roman" w:cs="Times New Roman"/>
          <w:sz w:val="24"/>
          <w:szCs w:val="24"/>
        </w:rPr>
        <w:t xml:space="preserve"> </w:t>
      </w:r>
      <w:r w:rsidR="0045662B" w:rsidRPr="007B4DC2">
        <w:rPr>
          <w:rFonts w:ascii="Times New Roman" w:eastAsia="Times New Roman" w:hAnsi="Times New Roman" w:cs="Times New Roman"/>
          <w:sz w:val="24"/>
          <w:szCs w:val="24"/>
          <w:lang w:eastAsia="tr-TR"/>
        </w:rPr>
        <w:t xml:space="preserve">mali hizmetler birimi </w:t>
      </w:r>
      <w:r w:rsidRPr="007B4DC2">
        <w:rPr>
          <w:rFonts w:ascii="Times New Roman" w:hAnsi="Times New Roman" w:cs="Times New Roman"/>
          <w:sz w:val="24"/>
          <w:szCs w:val="24"/>
        </w:rPr>
        <w:t xml:space="preserve">tarafından gerçekleştirilir. </w:t>
      </w:r>
      <w:r w:rsidR="00914A52" w:rsidRPr="007B4DC2">
        <w:rPr>
          <w:rFonts w:ascii="Times New Roman" w:eastAsia="Times New Roman" w:hAnsi="Times New Roman" w:cs="Times New Roman"/>
          <w:sz w:val="24"/>
          <w:lang w:eastAsia="tr-TR"/>
        </w:rPr>
        <w:t>Uygulama sonuçları, altı aylık dönemlerde mali hizmetler birimince takip edilerek her yılın ocak ve temmuz ayının sonuna kadar üst yöneticiye raporlanır.</w:t>
      </w:r>
    </w:p>
    <w:p w14:paraId="5AE2DA9B" w14:textId="381FA39D" w:rsidR="00684B73" w:rsidRPr="0085776A" w:rsidRDefault="00914A52" w:rsidP="00914A52">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 xml:space="preserve"> </w:t>
      </w:r>
      <w:r w:rsidR="00684B73" w:rsidRPr="0085776A">
        <w:rPr>
          <w:rFonts w:ascii="Times New Roman" w:hAnsi="Times New Roman" w:cs="Times New Roman"/>
          <w:sz w:val="24"/>
          <w:szCs w:val="24"/>
        </w:rPr>
        <w:t xml:space="preserve">(2) </w:t>
      </w:r>
      <w:r w:rsidR="0045662B">
        <w:rPr>
          <w:rFonts w:ascii="Times New Roman" w:eastAsia="Times New Roman" w:hAnsi="Times New Roman" w:cs="Times New Roman"/>
          <w:color w:val="000000"/>
          <w:sz w:val="24"/>
          <w:szCs w:val="24"/>
          <w:lang w:eastAsia="tr-TR"/>
        </w:rPr>
        <w:t xml:space="preserve">Mali hizmetler biriminin </w:t>
      </w:r>
      <w:r w:rsidR="00684B73" w:rsidRPr="0085776A">
        <w:rPr>
          <w:rFonts w:ascii="Times New Roman" w:hAnsi="Times New Roman" w:cs="Times New Roman"/>
          <w:sz w:val="24"/>
          <w:szCs w:val="24"/>
        </w:rPr>
        <w:t>ön mal</w:t>
      </w:r>
      <w:r w:rsidR="00977D00">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kontrolüne tabi mal</w:t>
      </w:r>
      <w:r w:rsidR="00977D00">
        <w:rPr>
          <w:rFonts w:ascii="Times New Roman" w:hAnsi="Times New Roman" w:cs="Times New Roman"/>
          <w:sz w:val="24"/>
          <w:szCs w:val="24"/>
        </w:rPr>
        <w:t>i</w:t>
      </w:r>
      <w:r w:rsidR="00684B73" w:rsidRPr="0085776A">
        <w:rPr>
          <w:rFonts w:ascii="Times New Roman" w:hAnsi="Times New Roman" w:cs="Times New Roman"/>
          <w:sz w:val="24"/>
          <w:szCs w:val="24"/>
        </w:rPr>
        <w:t xml:space="preserve"> karar ve işlemler ile eki belgeler, harcama yetkilisince imzalanmadan önce, kontrol edilmek üzere</w:t>
      </w:r>
      <w:r>
        <w:rPr>
          <w:rFonts w:ascii="Times New Roman" w:hAnsi="Times New Roman" w:cs="Times New Roman"/>
          <w:sz w:val="24"/>
          <w:szCs w:val="24"/>
        </w:rPr>
        <w:t xml:space="preserve"> </w:t>
      </w:r>
      <w:r w:rsidRPr="00914A52">
        <w:rPr>
          <w:rFonts w:ascii="Times New Roman" w:eastAsia="Times New Roman" w:hAnsi="Times New Roman" w:cs="Times New Roman"/>
          <w:color w:val="000000"/>
          <w:sz w:val="24"/>
          <w:szCs w:val="24"/>
          <w:lang w:eastAsia="tr-TR"/>
        </w:rPr>
        <w:t>dayanak teşkil eden belgelerle birlikte</w:t>
      </w:r>
      <w:r w:rsidR="0045662B" w:rsidRPr="0045662B">
        <w:rPr>
          <w:rFonts w:ascii="Times New Roman" w:eastAsia="Times New Roman" w:hAnsi="Times New Roman" w:cs="Times New Roman"/>
          <w:color w:val="000000"/>
          <w:sz w:val="24"/>
          <w:szCs w:val="24"/>
          <w:lang w:eastAsia="tr-TR"/>
        </w:rPr>
        <w:t xml:space="preserve"> mali hizmetler birimi</w:t>
      </w:r>
      <w:r w:rsidR="0045662B">
        <w:rPr>
          <w:rFonts w:ascii="Times New Roman" w:eastAsia="Times New Roman" w:hAnsi="Times New Roman" w:cs="Times New Roman"/>
          <w:color w:val="000000"/>
          <w:sz w:val="24"/>
          <w:szCs w:val="24"/>
          <w:lang w:eastAsia="tr-TR"/>
        </w:rPr>
        <w:t>ne</w:t>
      </w:r>
      <w:r w:rsidR="00684B73" w:rsidRPr="0085776A">
        <w:rPr>
          <w:rFonts w:ascii="Times New Roman" w:hAnsi="Times New Roman" w:cs="Times New Roman"/>
          <w:sz w:val="24"/>
          <w:szCs w:val="24"/>
        </w:rPr>
        <w:t xml:space="preserve"> gönderilir. </w:t>
      </w:r>
    </w:p>
    <w:p w14:paraId="4BE9482C" w14:textId="693E8997"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 xml:space="preserve">(3) </w:t>
      </w:r>
      <w:r w:rsidR="0045662B">
        <w:rPr>
          <w:rFonts w:ascii="Times New Roman" w:eastAsia="Times New Roman" w:hAnsi="Times New Roman" w:cs="Times New Roman"/>
          <w:color w:val="000000"/>
          <w:sz w:val="24"/>
          <w:szCs w:val="24"/>
          <w:lang w:eastAsia="tr-TR"/>
        </w:rPr>
        <w:t xml:space="preserve">Mali hizmetler birimince </w:t>
      </w:r>
      <w:r w:rsidRPr="0085776A">
        <w:rPr>
          <w:rFonts w:ascii="Times New Roman" w:hAnsi="Times New Roman" w:cs="Times New Roman"/>
          <w:sz w:val="24"/>
          <w:szCs w:val="24"/>
        </w:rPr>
        <w:t>yapılan kontroller sonucunda görüş yazısı düzenlenir ve yapılan kontrolleri gösteren ön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kontrol listesi ile birlikte ilgili harcama birimine gönderilir. Görüş yazısında, yapılan kontrol sonucunda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karar ve işlemin uygun görülüp görülmediği açıkça belirtilir. </w:t>
      </w:r>
    </w:p>
    <w:p w14:paraId="5E8DD9C2" w14:textId="12D40AB0" w:rsidR="004B6464" w:rsidRDefault="00684B73" w:rsidP="00A16294">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(4)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karar ve işlemin uygun görülmemesi h</w:t>
      </w:r>
      <w:r w:rsidR="00977D00">
        <w:rPr>
          <w:rFonts w:ascii="Times New Roman" w:hAnsi="Times New Roman" w:cs="Times New Roman"/>
          <w:sz w:val="24"/>
          <w:szCs w:val="24"/>
        </w:rPr>
        <w:t>â</w:t>
      </w:r>
      <w:r w:rsidRPr="0085776A">
        <w:rPr>
          <w:rFonts w:ascii="Times New Roman" w:hAnsi="Times New Roman" w:cs="Times New Roman"/>
          <w:sz w:val="24"/>
          <w:szCs w:val="24"/>
        </w:rPr>
        <w:t>linde ise nedenleri açıkça belirtilen bir görüş yazısı yazılarak kontrole t</w:t>
      </w:r>
      <w:r w:rsidR="00977D00">
        <w:rPr>
          <w:rFonts w:ascii="Times New Roman" w:hAnsi="Times New Roman" w:cs="Times New Roman"/>
          <w:sz w:val="24"/>
          <w:szCs w:val="24"/>
        </w:rPr>
        <w:t>a</w:t>
      </w:r>
      <w:r w:rsidRPr="0085776A">
        <w:rPr>
          <w:rFonts w:ascii="Times New Roman" w:hAnsi="Times New Roman" w:cs="Times New Roman"/>
          <w:sz w:val="24"/>
          <w:szCs w:val="24"/>
        </w:rPr>
        <w:t>bi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karar ve işlem belgeleri eklenmek suretiyle ilgili birimine gönderilir. Mevzuatına uygun olarak giderilebilecek nitelikte eksiklikleri bulunan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karar ve işlemlerde, bu eksiklikler ve nasıl düzeltilebileceği hususları belirtilmek ve bunların düzeltilmesi kaydıyla işlemin uygun görüldüğü şeklinde yazılı görüş düzenlenebilir. </w:t>
      </w:r>
    </w:p>
    <w:p w14:paraId="02E7BFD2" w14:textId="77777777"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 xml:space="preserve">(5) </w:t>
      </w:r>
      <w:r w:rsidR="0045662B">
        <w:rPr>
          <w:rFonts w:ascii="Times New Roman" w:eastAsia="Times New Roman" w:hAnsi="Times New Roman" w:cs="Times New Roman"/>
          <w:color w:val="000000"/>
          <w:sz w:val="24"/>
          <w:szCs w:val="24"/>
          <w:lang w:eastAsia="tr-TR"/>
        </w:rPr>
        <w:t xml:space="preserve">Mali hizmetler biriminin </w:t>
      </w:r>
      <w:r w:rsidRPr="0085776A">
        <w:rPr>
          <w:rFonts w:ascii="Times New Roman" w:hAnsi="Times New Roman" w:cs="Times New Roman"/>
          <w:sz w:val="24"/>
          <w:szCs w:val="24"/>
        </w:rPr>
        <w:t xml:space="preserve">görüş yazısı, ilgili işlem dosyasına ve ödeme emri belgesine eklenir. </w:t>
      </w:r>
    </w:p>
    <w:p w14:paraId="0FB694B0" w14:textId="0ED75508" w:rsidR="00560BCE" w:rsidRPr="00560BCE" w:rsidRDefault="00684B73" w:rsidP="007B4DC2">
      <w:pPr>
        <w:spacing w:after="120"/>
        <w:ind w:firstLine="708"/>
        <w:jc w:val="both"/>
        <w:rPr>
          <w:rFonts w:ascii="Times New Roman" w:hAnsi="Times New Roman" w:cs="Times New Roman"/>
          <w:sz w:val="24"/>
          <w:szCs w:val="24"/>
        </w:rPr>
      </w:pPr>
      <w:proofErr w:type="gramStart"/>
      <w:r w:rsidRPr="0085776A">
        <w:rPr>
          <w:rFonts w:ascii="Times New Roman" w:hAnsi="Times New Roman" w:cs="Times New Roman"/>
          <w:sz w:val="24"/>
          <w:szCs w:val="24"/>
        </w:rPr>
        <w:lastRenderedPageBreak/>
        <w:t xml:space="preserve">(6) </w:t>
      </w:r>
      <w:r w:rsidR="0045662B">
        <w:rPr>
          <w:rFonts w:ascii="Times New Roman" w:eastAsia="Times New Roman" w:hAnsi="Times New Roman" w:cs="Times New Roman"/>
          <w:color w:val="000000"/>
          <w:sz w:val="24"/>
          <w:szCs w:val="24"/>
          <w:lang w:eastAsia="tr-TR"/>
        </w:rPr>
        <w:t>Mali hizmetler birimin</w:t>
      </w:r>
      <w:r w:rsidRPr="0085776A">
        <w:rPr>
          <w:rFonts w:ascii="Times New Roman" w:hAnsi="Times New Roman" w:cs="Times New Roman"/>
          <w:sz w:val="24"/>
          <w:szCs w:val="24"/>
        </w:rPr>
        <w:t>de ön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kontrol işlemini gerçekleştirenler,</w:t>
      </w:r>
      <w:r w:rsidR="0045662B" w:rsidRPr="0045662B">
        <w:rPr>
          <w:rFonts w:ascii="Times New Roman" w:eastAsia="Times New Roman" w:hAnsi="Times New Roman" w:cs="Times New Roman"/>
          <w:color w:val="000000"/>
          <w:sz w:val="24"/>
          <w:szCs w:val="24"/>
          <w:lang w:eastAsia="tr-TR"/>
        </w:rPr>
        <w:t xml:space="preserve"> mali hizmetler birimi</w:t>
      </w:r>
      <w:r w:rsidR="0045662B">
        <w:rPr>
          <w:rFonts w:ascii="Times New Roman" w:eastAsia="Times New Roman" w:hAnsi="Times New Roman" w:cs="Times New Roman"/>
          <w:color w:val="000000"/>
          <w:sz w:val="24"/>
          <w:szCs w:val="24"/>
          <w:lang w:eastAsia="tr-TR"/>
        </w:rPr>
        <w:t>nin</w:t>
      </w:r>
      <w:r w:rsidRPr="0085776A">
        <w:rPr>
          <w:rFonts w:ascii="Times New Roman" w:hAnsi="Times New Roman" w:cs="Times New Roman"/>
          <w:sz w:val="24"/>
          <w:szCs w:val="24"/>
        </w:rPr>
        <w:t xml:space="preserve"> ön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kontrolüne tabi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karar ve işlemlerin; idarenin bütçesi, bütçe tertibi, kullanılabilir ödenek tutarı, ayrıntılı finansman programı, merkez</w:t>
      </w:r>
      <w:r w:rsidR="00977D00">
        <w:rPr>
          <w:rFonts w:ascii="Times New Roman" w:hAnsi="Times New Roman" w:cs="Times New Roman"/>
          <w:sz w:val="24"/>
          <w:szCs w:val="24"/>
        </w:rPr>
        <w:t>î</w:t>
      </w:r>
      <w:r w:rsidRPr="0085776A">
        <w:rPr>
          <w:rFonts w:ascii="Times New Roman" w:hAnsi="Times New Roman" w:cs="Times New Roman"/>
          <w:sz w:val="24"/>
          <w:szCs w:val="24"/>
        </w:rPr>
        <w:t xml:space="preserve"> yönetim bütçe kanununa ve diğer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mevzuat hükümleri ile tasarruf tedbirlerine uygunluğuna ilişkin verdikleri görüşlerden dolayı sadece idari olarak sorumludur. </w:t>
      </w:r>
      <w:proofErr w:type="gramEnd"/>
      <w:r w:rsidRPr="0085776A">
        <w:rPr>
          <w:rFonts w:ascii="Times New Roman" w:hAnsi="Times New Roman" w:cs="Times New Roman"/>
          <w:sz w:val="24"/>
          <w:szCs w:val="24"/>
        </w:rPr>
        <w:t xml:space="preserve">Bu sorumluluk, </w:t>
      </w:r>
      <w:r w:rsidR="00AA44CF">
        <w:rPr>
          <w:rFonts w:ascii="Times New Roman" w:hAnsi="Times New Roman" w:cs="Times New Roman"/>
          <w:sz w:val="24"/>
          <w:szCs w:val="24"/>
        </w:rPr>
        <w:t xml:space="preserve">bu Yönerge ekinde yer </w:t>
      </w:r>
      <w:r w:rsidR="000E7F40">
        <w:rPr>
          <w:rFonts w:ascii="Times New Roman" w:hAnsi="Times New Roman" w:cs="Times New Roman"/>
          <w:sz w:val="24"/>
          <w:szCs w:val="24"/>
        </w:rPr>
        <w:t>a</w:t>
      </w:r>
      <w:r w:rsidR="00AA44CF">
        <w:rPr>
          <w:rFonts w:ascii="Times New Roman" w:hAnsi="Times New Roman" w:cs="Times New Roman"/>
          <w:sz w:val="24"/>
          <w:szCs w:val="24"/>
        </w:rPr>
        <w:t xml:space="preserve">lan </w:t>
      </w:r>
      <w:r w:rsidRPr="0085776A">
        <w:rPr>
          <w:rFonts w:ascii="Times New Roman" w:hAnsi="Times New Roman" w:cs="Times New Roman"/>
          <w:sz w:val="24"/>
          <w:szCs w:val="24"/>
        </w:rPr>
        <w:t>ön mal</w:t>
      </w:r>
      <w:r w:rsidR="00977D00">
        <w:rPr>
          <w:rFonts w:ascii="Times New Roman" w:hAnsi="Times New Roman" w:cs="Times New Roman"/>
          <w:sz w:val="24"/>
          <w:szCs w:val="24"/>
        </w:rPr>
        <w:t>i</w:t>
      </w:r>
      <w:r w:rsidRPr="0085776A">
        <w:rPr>
          <w:rFonts w:ascii="Times New Roman" w:hAnsi="Times New Roman" w:cs="Times New Roman"/>
          <w:sz w:val="24"/>
          <w:szCs w:val="24"/>
        </w:rPr>
        <w:t xml:space="preserve"> kontrol listelerinde yer alan hususlarla sınırlıdır</w:t>
      </w:r>
    </w:p>
    <w:p w14:paraId="6A72DCA9" w14:textId="77777777"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b/>
          <w:sz w:val="24"/>
          <w:szCs w:val="24"/>
        </w:rPr>
        <w:t>Mali hizmetler biriminde kontrol yetkisi</w:t>
      </w:r>
    </w:p>
    <w:p w14:paraId="53881D21" w14:textId="77777777" w:rsidR="00684B73" w:rsidRPr="007B4DC2" w:rsidRDefault="002905F1" w:rsidP="007B4DC2">
      <w:pPr>
        <w:spacing w:after="86"/>
        <w:ind w:left="-15" w:firstLine="723"/>
        <w:rPr>
          <w:rFonts w:ascii="Times New Roman" w:eastAsia="Times New Roman" w:hAnsi="Times New Roman" w:cs="Times New Roman"/>
          <w:color w:val="000000"/>
          <w:sz w:val="24"/>
          <w:szCs w:val="24"/>
          <w:lang w:eastAsia="tr-TR"/>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8- </w:t>
      </w:r>
      <w:r w:rsidR="00684B73" w:rsidRPr="0085776A">
        <w:rPr>
          <w:rFonts w:ascii="Times New Roman" w:hAnsi="Times New Roman" w:cs="Times New Roman"/>
          <w:sz w:val="24"/>
          <w:szCs w:val="24"/>
        </w:rPr>
        <w:t xml:space="preserve">(1) </w:t>
      </w:r>
      <w:r w:rsidR="00C10AA3" w:rsidRPr="00C10AA3">
        <w:rPr>
          <w:rFonts w:ascii="Times New Roman" w:eastAsia="Times New Roman" w:hAnsi="Times New Roman" w:cs="Times New Roman"/>
          <w:color w:val="000000"/>
          <w:sz w:val="24"/>
          <w:szCs w:val="24"/>
          <w:lang w:eastAsia="tr-TR"/>
        </w:rPr>
        <w:t>Mali hizmetler biriminde</w:t>
      </w:r>
      <w:r w:rsidR="00C10AA3" w:rsidRPr="00C10AA3">
        <w:rPr>
          <w:rFonts w:ascii="Times New Roman" w:eastAsia="Times New Roman" w:hAnsi="Times New Roman" w:cs="Times New Roman"/>
          <w:b/>
          <w:color w:val="000000"/>
          <w:sz w:val="24"/>
          <w:szCs w:val="24"/>
          <w:lang w:eastAsia="tr-TR"/>
        </w:rPr>
        <w:t xml:space="preserve"> </w:t>
      </w:r>
      <w:r w:rsidR="00C10AA3" w:rsidRPr="00C10AA3">
        <w:rPr>
          <w:rFonts w:ascii="Times New Roman" w:eastAsia="Times New Roman" w:hAnsi="Times New Roman" w:cs="Times New Roman"/>
          <w:color w:val="000000"/>
          <w:sz w:val="24"/>
          <w:szCs w:val="24"/>
          <w:lang w:eastAsia="tr-TR"/>
        </w:rPr>
        <w:t xml:space="preserve">ön mali kontrol yetkisi, mali hizmetler birim yöneticisine aittir. Kontrol sonucunda düzenlenen görüş yazısı mali hizmetler birim yöneticisi tarafından imzalanır. Mali hizmetler birim yöneticisi, bu yetkisini sınırlarını açıkça belirtmek şartıyla, Kamu Ön Mali Kontrol Yönetmeliği’nde belirlenen parasal tutarlar dâhilinde ve üst yöneticinin onayıyla ön mali kontrol görevini yürüten personele devredebilir. </w:t>
      </w:r>
    </w:p>
    <w:p w14:paraId="27D25DBF" w14:textId="77777777"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b/>
          <w:sz w:val="24"/>
          <w:szCs w:val="24"/>
        </w:rPr>
        <w:t>Görevler ayrılığı ilkesi</w:t>
      </w:r>
    </w:p>
    <w:p w14:paraId="4C632B4C" w14:textId="77777777" w:rsidR="00684B73" w:rsidRPr="0085776A" w:rsidRDefault="00C10AA3" w:rsidP="00684B73">
      <w:pPr>
        <w:spacing w:after="120"/>
        <w:ind w:firstLine="709"/>
        <w:jc w:val="both"/>
        <w:rPr>
          <w:rFonts w:ascii="Times New Roman" w:hAnsi="Times New Roman" w:cs="Times New Roman"/>
          <w:sz w:val="24"/>
          <w:szCs w:val="24"/>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9-</w:t>
      </w:r>
      <w:r w:rsidR="007B4DC2">
        <w:rPr>
          <w:rFonts w:ascii="Times New Roman" w:hAnsi="Times New Roman" w:cs="Times New Roman"/>
          <w:b/>
          <w:sz w:val="24"/>
          <w:szCs w:val="24"/>
        </w:rPr>
        <w:t xml:space="preserve"> </w:t>
      </w:r>
      <w:r w:rsidR="007B4DC2" w:rsidRPr="007B4DC2">
        <w:rPr>
          <w:rFonts w:ascii="Times New Roman" w:hAnsi="Times New Roman" w:cs="Times New Roman"/>
          <w:sz w:val="24"/>
          <w:szCs w:val="24"/>
        </w:rPr>
        <w:t>(1)</w:t>
      </w:r>
      <w:r w:rsidR="00684B73" w:rsidRPr="0085776A">
        <w:rPr>
          <w:rFonts w:ascii="Times New Roman" w:hAnsi="Times New Roman" w:cs="Times New Roman"/>
          <w:sz w:val="24"/>
          <w:szCs w:val="24"/>
        </w:rPr>
        <w:t xml:space="preserve"> Harcama Yetkilisi ile Muhasebe Yetkilisi görevi aynı kişide birleşemez. </w:t>
      </w:r>
      <w:proofErr w:type="gramStart"/>
      <w:r>
        <w:rPr>
          <w:rFonts w:ascii="Times New Roman" w:hAnsi="Times New Roman" w:cs="Times New Roman"/>
          <w:sz w:val="24"/>
          <w:szCs w:val="24"/>
        </w:rPr>
        <w:t xml:space="preserve">Mali hizmetler biriminde </w:t>
      </w:r>
      <w:r w:rsidR="00684B73" w:rsidRPr="0085776A">
        <w:rPr>
          <w:rFonts w:ascii="Times New Roman" w:hAnsi="Times New Roman" w:cs="Times New Roman"/>
          <w:sz w:val="24"/>
          <w:szCs w:val="24"/>
        </w:rPr>
        <w:t>ön mali kontrol görevini yürütenler, onay belgesi ve ekleri ile şartname ve sözleşme tasarılarının hazırlanması, mali karar ve işlemlerin belgelendirilmesi, mal ve hizmetlerin teslim alınması gibi mali karar ve işlemlerin hazırlanması ve uygulanması aşamalarında görevlendirilemezler ve ihale komisyonu ile muayene ve kabul komisyonunda başkan ve üye olamazlar.</w:t>
      </w:r>
      <w:proofErr w:type="gramEnd"/>
    </w:p>
    <w:p w14:paraId="1380E452" w14:textId="77777777" w:rsidR="00684B73" w:rsidRPr="0085776A" w:rsidRDefault="00684B73" w:rsidP="00684B73">
      <w:pPr>
        <w:spacing w:after="120"/>
        <w:ind w:firstLine="708"/>
        <w:jc w:val="center"/>
        <w:rPr>
          <w:rFonts w:ascii="Times New Roman" w:hAnsi="Times New Roman" w:cs="Times New Roman"/>
          <w:b/>
          <w:sz w:val="24"/>
          <w:szCs w:val="24"/>
        </w:rPr>
      </w:pPr>
    </w:p>
    <w:p w14:paraId="52C3CBDF" w14:textId="77777777" w:rsidR="00684B73" w:rsidRPr="0085776A" w:rsidRDefault="00684B73" w:rsidP="00684B73">
      <w:pPr>
        <w:spacing w:after="120"/>
        <w:ind w:firstLine="708"/>
        <w:jc w:val="center"/>
        <w:rPr>
          <w:rFonts w:ascii="Times New Roman" w:hAnsi="Times New Roman" w:cs="Times New Roman"/>
          <w:b/>
          <w:sz w:val="24"/>
          <w:szCs w:val="24"/>
        </w:rPr>
      </w:pPr>
      <w:r w:rsidRPr="0085776A">
        <w:rPr>
          <w:rFonts w:ascii="Times New Roman" w:hAnsi="Times New Roman" w:cs="Times New Roman"/>
          <w:b/>
          <w:sz w:val="24"/>
          <w:szCs w:val="24"/>
        </w:rPr>
        <w:t>ÜÇÜNCÜ BÖLÜM</w:t>
      </w:r>
    </w:p>
    <w:p w14:paraId="3C70F8B0" w14:textId="0DAB4EEB" w:rsidR="00684B73" w:rsidRPr="002905F1" w:rsidRDefault="00684B73" w:rsidP="002905F1">
      <w:pPr>
        <w:spacing w:after="120"/>
        <w:ind w:firstLine="708"/>
        <w:rPr>
          <w:rFonts w:ascii="Times New Roman" w:hAnsi="Times New Roman" w:cs="Times New Roman"/>
          <w:b/>
          <w:sz w:val="24"/>
          <w:szCs w:val="24"/>
        </w:rPr>
      </w:pPr>
      <w:r w:rsidRPr="0085776A">
        <w:rPr>
          <w:rFonts w:ascii="Times New Roman" w:hAnsi="Times New Roman" w:cs="Times New Roman"/>
          <w:b/>
          <w:sz w:val="24"/>
          <w:szCs w:val="24"/>
        </w:rPr>
        <w:t xml:space="preserve">Mali Hizmetler Biriminin Ön Mali Kontrolüne Tabi Mali Karar ve </w:t>
      </w:r>
      <w:r w:rsidR="00977D00">
        <w:rPr>
          <w:rFonts w:ascii="Times New Roman" w:hAnsi="Times New Roman" w:cs="Times New Roman"/>
          <w:b/>
          <w:sz w:val="24"/>
          <w:szCs w:val="24"/>
        </w:rPr>
        <w:t>İ</w:t>
      </w:r>
      <w:r w:rsidRPr="0085776A">
        <w:rPr>
          <w:rFonts w:ascii="Times New Roman" w:hAnsi="Times New Roman" w:cs="Times New Roman"/>
          <w:b/>
          <w:sz w:val="24"/>
          <w:szCs w:val="24"/>
        </w:rPr>
        <w:t>şlemler</w:t>
      </w:r>
    </w:p>
    <w:p w14:paraId="55014723" w14:textId="77777777" w:rsidR="00684B73" w:rsidRPr="0085776A" w:rsidRDefault="00684B73" w:rsidP="00684B73">
      <w:pPr>
        <w:spacing w:after="120"/>
        <w:ind w:firstLine="708"/>
        <w:jc w:val="both"/>
        <w:rPr>
          <w:rFonts w:ascii="Times New Roman" w:hAnsi="Times New Roman" w:cs="Times New Roman"/>
          <w:b/>
          <w:sz w:val="24"/>
          <w:szCs w:val="24"/>
        </w:rPr>
      </w:pPr>
      <w:r w:rsidRPr="0085776A">
        <w:rPr>
          <w:rFonts w:ascii="Times New Roman" w:hAnsi="Times New Roman" w:cs="Times New Roman"/>
          <w:sz w:val="24"/>
          <w:szCs w:val="24"/>
        </w:rPr>
        <w:t xml:space="preserve"> </w:t>
      </w:r>
      <w:r w:rsidRPr="0085776A">
        <w:rPr>
          <w:rFonts w:ascii="Times New Roman" w:hAnsi="Times New Roman" w:cs="Times New Roman"/>
          <w:b/>
          <w:sz w:val="24"/>
          <w:szCs w:val="24"/>
        </w:rPr>
        <w:t>Taahhüt evrakı ve sözleşme tasarıları</w:t>
      </w:r>
    </w:p>
    <w:p w14:paraId="2D12E355" w14:textId="77777777" w:rsidR="00617890" w:rsidRDefault="002905F1" w:rsidP="00684B73">
      <w:pPr>
        <w:spacing w:after="120"/>
        <w:ind w:firstLine="709"/>
        <w:jc w:val="both"/>
        <w:rPr>
          <w:rFonts w:ascii="Times New Roman" w:hAnsi="Times New Roman" w:cs="Times New Roman"/>
          <w:bCs/>
          <w:sz w:val="24"/>
          <w:szCs w:val="24"/>
        </w:rPr>
      </w:pPr>
      <w:proofErr w:type="gramStart"/>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10- </w:t>
      </w:r>
      <w:r w:rsidR="00684B73" w:rsidRPr="0085776A">
        <w:rPr>
          <w:rFonts w:ascii="Times New Roman" w:hAnsi="Times New Roman" w:cs="Times New Roman"/>
          <w:sz w:val="24"/>
          <w:szCs w:val="24"/>
        </w:rPr>
        <w:t>(1)</w:t>
      </w:r>
      <w:r w:rsidR="00F90889" w:rsidRPr="00F90889">
        <w:rPr>
          <w:rFonts w:ascii="Times New Roman" w:eastAsia="Times New Roman" w:hAnsi="Times New Roman" w:cs="Times New Roman"/>
          <w:color w:val="000000"/>
          <w:sz w:val="24"/>
          <w:szCs w:val="24"/>
          <w:lang w:eastAsia="tr-TR"/>
        </w:rPr>
        <w:t xml:space="preserve"> İdarenin, ihale kanunlarına tabi olsun veya olmasın, harcamayı gerektirecek taahhüt evrakı ve sözleşme tasarılarından tutarı her yıl Kamu İhale Kurumu tarafından 04.01.2002</w:t>
      </w:r>
      <w:r w:rsidR="00F90889" w:rsidRPr="00F90889">
        <w:rPr>
          <w:rFonts w:ascii="Times New Roman" w:eastAsia="Times New Roman" w:hAnsi="Times New Roman" w:cs="Times New Roman"/>
          <w:color w:val="FF0000"/>
          <w:sz w:val="24"/>
          <w:szCs w:val="24"/>
          <w:lang w:eastAsia="tr-TR"/>
        </w:rPr>
        <w:t xml:space="preserve"> </w:t>
      </w:r>
      <w:r w:rsidR="00F90889" w:rsidRPr="00F90889">
        <w:rPr>
          <w:rFonts w:ascii="Times New Roman" w:eastAsia="Times New Roman" w:hAnsi="Times New Roman" w:cs="Times New Roman"/>
          <w:color w:val="000000"/>
          <w:sz w:val="24"/>
          <w:szCs w:val="24"/>
          <w:lang w:eastAsia="tr-TR"/>
        </w:rPr>
        <w:t>tarihli ve</w:t>
      </w:r>
      <w:r w:rsidR="00684B73" w:rsidRPr="0085776A">
        <w:rPr>
          <w:rFonts w:ascii="Times New Roman" w:hAnsi="Times New Roman" w:cs="Times New Roman"/>
          <w:sz w:val="24"/>
          <w:szCs w:val="24"/>
        </w:rPr>
        <w:t xml:space="preserve"> </w:t>
      </w:r>
      <w:r w:rsidR="00684B73" w:rsidRPr="0085776A">
        <w:rPr>
          <w:rFonts w:ascii="Times New Roman" w:hAnsi="Times New Roman" w:cs="Times New Roman"/>
          <w:bCs/>
          <w:sz w:val="24"/>
          <w:szCs w:val="24"/>
        </w:rPr>
        <w:t>4734 sayılı Kamu İhale Kanunu’nun 21 inci maddesinin birinci fıkrasının (f) bendi için belirlenen tutarın iki katını aşanlar ön mali kontrole tabidir.</w:t>
      </w:r>
      <w:proofErr w:type="gramEnd"/>
    </w:p>
    <w:p w14:paraId="48A7F0A5" w14:textId="77777777" w:rsidR="00617890" w:rsidRPr="00617890" w:rsidRDefault="00617890" w:rsidP="00617890">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617890">
        <w:rPr>
          <w:rFonts w:ascii="Times New Roman" w:eastAsia="Times New Roman" w:hAnsi="Times New Roman" w:cs="Times New Roman"/>
          <w:bCs/>
          <w:color w:val="000000"/>
          <w:sz w:val="24"/>
          <w:szCs w:val="24"/>
          <w:lang w:eastAsia="tr-TR"/>
        </w:rPr>
        <w:t>(2) Bu</w:t>
      </w:r>
      <w:r w:rsidRPr="00617890">
        <w:rPr>
          <w:rFonts w:ascii="Times New Roman" w:eastAsia="Times New Roman" w:hAnsi="Times New Roman" w:cs="Times New Roman"/>
          <w:color w:val="000000"/>
          <w:sz w:val="24"/>
          <w:szCs w:val="24"/>
          <w:lang w:eastAsia="tr-TR"/>
        </w:rPr>
        <w:t xml:space="preserve"> madde kapsamında mali hizmetler biriminin ön mali kontrolüne tabi mal ve hizmet alımları ile yapım işlerine ilişkin harcama talimatı veya onay belgesi, harcama yetkilisi tarafından imzalanmadan önce dayanak teşkil eden belgelerle birlikte ilgili mevzuatı çerçevesinde kontrol edilmek üzere mali hizmetler birimine gönderilir. </w:t>
      </w:r>
    </w:p>
    <w:p w14:paraId="6DC7CFB1" w14:textId="77777777" w:rsidR="00617890" w:rsidRPr="00617890" w:rsidRDefault="00617890" w:rsidP="00617890">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617890">
        <w:rPr>
          <w:rFonts w:ascii="Times New Roman" w:eastAsia="Times New Roman" w:hAnsi="Times New Roman" w:cs="Times New Roman"/>
          <w:color w:val="000000"/>
          <w:sz w:val="24"/>
          <w:szCs w:val="24"/>
          <w:lang w:eastAsia="tr-TR"/>
        </w:rPr>
        <w:t xml:space="preserve">(3) </w:t>
      </w:r>
      <w:r w:rsidR="00C706D6" w:rsidRPr="00C706D6">
        <w:rPr>
          <w:rFonts w:ascii="Times New Roman" w:hAnsi="Times New Roman" w:cs="Times New Roman"/>
          <w:sz w:val="24"/>
          <w:szCs w:val="24"/>
        </w:rPr>
        <w:t>Birinci fıkra kapsamındaki taahhüt evrakı ve sözleşme tasarılarına ilişkin işlem dosyası dizi pusulası ile birlikte ihale komisyonu kararının alınmasının ardından itiraz sürelerinin dolmasını müteakip sözleşme imzalanmadan ve/veya idare taahhüt altına girmeden önce mali hizmetler birimine gönderilir.</w:t>
      </w:r>
      <w:r w:rsidR="00C706D6">
        <w:rPr>
          <w:szCs w:val="24"/>
        </w:rPr>
        <w:t xml:space="preserve"> </w:t>
      </w:r>
    </w:p>
    <w:p w14:paraId="2577ACC4" w14:textId="77777777" w:rsidR="00617890" w:rsidRPr="007B4DC2" w:rsidRDefault="00617890" w:rsidP="007B4DC2">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617890">
        <w:rPr>
          <w:rFonts w:ascii="Times New Roman" w:eastAsia="Times New Roman" w:hAnsi="Times New Roman" w:cs="Times New Roman"/>
          <w:color w:val="000000"/>
          <w:sz w:val="24"/>
          <w:szCs w:val="24"/>
          <w:lang w:eastAsia="tr-TR"/>
        </w:rPr>
        <w:t>(4) Bu madde kapsamında gerçekleştirilecek ön mali kontrol işlemleri mali hizmetler birimi tarafından en geç on iş günü içinde sonuçlandırılır ve aynı süre içinde düzenlenen görüş yazısı, işlem dosyası ile birlikte ilgili harcama birimine gönderilir.</w:t>
      </w:r>
    </w:p>
    <w:p w14:paraId="7B2BB198" w14:textId="77777777" w:rsidR="004B6464" w:rsidRDefault="004B6464" w:rsidP="00684B73">
      <w:pPr>
        <w:spacing w:after="120"/>
        <w:ind w:firstLine="709"/>
        <w:jc w:val="both"/>
        <w:rPr>
          <w:rFonts w:ascii="Times New Roman" w:hAnsi="Times New Roman" w:cs="Times New Roman"/>
          <w:b/>
          <w:sz w:val="24"/>
          <w:szCs w:val="24"/>
        </w:rPr>
      </w:pPr>
    </w:p>
    <w:p w14:paraId="12EF67CA" w14:textId="77777777" w:rsidR="00A16294" w:rsidRDefault="00A16294" w:rsidP="00684B73">
      <w:pPr>
        <w:spacing w:after="120"/>
        <w:ind w:firstLine="709"/>
        <w:jc w:val="both"/>
        <w:rPr>
          <w:rFonts w:ascii="Times New Roman" w:hAnsi="Times New Roman" w:cs="Times New Roman"/>
          <w:b/>
          <w:sz w:val="24"/>
          <w:szCs w:val="24"/>
        </w:rPr>
      </w:pPr>
    </w:p>
    <w:p w14:paraId="5648FE9E"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lastRenderedPageBreak/>
        <w:t>Ödenek gönderme belgeleri</w:t>
      </w:r>
    </w:p>
    <w:p w14:paraId="495CCA8A" w14:textId="5E1726B2" w:rsidR="00617890" w:rsidRPr="00617890" w:rsidRDefault="002905F1" w:rsidP="00617890">
      <w:pPr>
        <w:ind w:left="-15" w:firstLine="698"/>
        <w:jc w:val="both"/>
        <w:rPr>
          <w:rFonts w:ascii="Times New Roman" w:eastAsia="Times New Roman" w:hAnsi="Times New Roman" w:cs="Times New Roman"/>
          <w:color w:val="000000"/>
          <w:sz w:val="24"/>
          <w:szCs w:val="24"/>
          <w:lang w:eastAsia="tr-TR"/>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11- </w:t>
      </w:r>
      <w:r w:rsidR="00617890" w:rsidRPr="00617890">
        <w:rPr>
          <w:rFonts w:ascii="Times New Roman" w:eastAsia="Times New Roman" w:hAnsi="Times New Roman" w:cs="Times New Roman"/>
          <w:b/>
          <w:color w:val="000000"/>
          <w:sz w:val="24"/>
          <w:szCs w:val="24"/>
          <w:lang w:eastAsia="tr-TR"/>
        </w:rPr>
        <w:t xml:space="preserve"> </w:t>
      </w:r>
      <w:r w:rsidR="00617890" w:rsidRPr="00617890">
        <w:rPr>
          <w:rFonts w:ascii="Times New Roman" w:eastAsia="Times New Roman" w:hAnsi="Times New Roman" w:cs="Times New Roman"/>
          <w:color w:val="000000"/>
          <w:sz w:val="24"/>
          <w:szCs w:val="24"/>
          <w:lang w:eastAsia="tr-TR"/>
        </w:rPr>
        <w:t>(1) Bütçe ödeneklerinin dağıtımı, ödenek gönderme belgesiyle yapılır. Ödenek gönderme belgeleri harcama yetkilisi tarafından imzalandıktan sonra kontrol edilmek üzere mali hizmetler birimine gönderilir. Yılı merkez</w:t>
      </w:r>
      <w:r w:rsidR="00977D00">
        <w:rPr>
          <w:rFonts w:ascii="Times New Roman" w:eastAsia="Times New Roman" w:hAnsi="Times New Roman" w:cs="Times New Roman"/>
          <w:color w:val="000000"/>
          <w:sz w:val="24"/>
          <w:szCs w:val="24"/>
          <w:lang w:eastAsia="tr-TR"/>
        </w:rPr>
        <w:t>î</w:t>
      </w:r>
      <w:r w:rsidR="00617890" w:rsidRPr="00617890">
        <w:rPr>
          <w:rFonts w:ascii="Times New Roman" w:eastAsia="Times New Roman" w:hAnsi="Times New Roman" w:cs="Times New Roman"/>
          <w:color w:val="000000"/>
          <w:sz w:val="24"/>
          <w:szCs w:val="24"/>
          <w:lang w:eastAsia="tr-TR"/>
        </w:rPr>
        <w:t xml:space="preserve"> yönetim bütçe kanununa veya bütçesine, bütçe tertibine, ayrıntılı finansman programına, bütçe ödeneklerinin dağıtım ve kullanımına ilişkin usul ve esaslara uygunluğu yönünden kontrol edilen ve uygun bulunan ödenek gönderme belgeleri, en geç üç iş günü içinde sonuçlandırılır. Uygun görülmeyen ödenek gönderme belgeleri gerekçeli bir görüş yazısıyla harcama yetkilisine gönderilir.  </w:t>
      </w:r>
    </w:p>
    <w:p w14:paraId="07D2F37E" w14:textId="2C12B711" w:rsidR="00684B73" w:rsidRPr="007B4DC2" w:rsidRDefault="00617890" w:rsidP="007B4DC2">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617890">
        <w:rPr>
          <w:rFonts w:ascii="Times New Roman" w:eastAsia="Times New Roman" w:hAnsi="Times New Roman" w:cs="Times New Roman"/>
          <w:color w:val="000000"/>
          <w:sz w:val="24"/>
          <w:szCs w:val="24"/>
          <w:lang w:eastAsia="tr-TR"/>
        </w:rPr>
        <w:t>(2) Ödenek gönderme belgelerinin elektronik ortamda onaylanması h</w:t>
      </w:r>
      <w:r w:rsidR="00977D00">
        <w:rPr>
          <w:rFonts w:ascii="Times New Roman" w:eastAsia="Times New Roman" w:hAnsi="Times New Roman" w:cs="Times New Roman"/>
          <w:color w:val="000000"/>
          <w:sz w:val="24"/>
          <w:szCs w:val="24"/>
          <w:lang w:eastAsia="tr-TR"/>
        </w:rPr>
        <w:t>â</w:t>
      </w:r>
      <w:r w:rsidRPr="00617890">
        <w:rPr>
          <w:rFonts w:ascii="Times New Roman" w:eastAsia="Times New Roman" w:hAnsi="Times New Roman" w:cs="Times New Roman"/>
          <w:color w:val="000000"/>
          <w:sz w:val="24"/>
          <w:szCs w:val="24"/>
          <w:lang w:eastAsia="tr-TR"/>
        </w:rPr>
        <w:t xml:space="preserve">linde ön mali kontrol yapılmış ve uygun görüş verilmiş sayılır. </w:t>
      </w:r>
    </w:p>
    <w:p w14:paraId="42D3D6B4"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Ödenek aktarma işlemleri</w:t>
      </w:r>
    </w:p>
    <w:p w14:paraId="53E09E7E" w14:textId="292F5AD3" w:rsidR="00684B73" w:rsidRPr="00FF492E" w:rsidRDefault="002905F1" w:rsidP="002F2C1E">
      <w:pPr>
        <w:ind w:left="-15" w:firstLine="723"/>
        <w:jc w:val="both"/>
        <w:rPr>
          <w:rFonts w:ascii="Times New Roman" w:eastAsia="Times New Roman" w:hAnsi="Times New Roman" w:cs="Times New Roman"/>
          <w:color w:val="000000"/>
          <w:sz w:val="24"/>
          <w:szCs w:val="24"/>
          <w:lang w:eastAsia="tr-TR"/>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12-</w:t>
      </w:r>
      <w:r w:rsidR="00684B73" w:rsidRPr="0085776A">
        <w:rPr>
          <w:rFonts w:ascii="Times New Roman" w:hAnsi="Times New Roman" w:cs="Times New Roman"/>
          <w:sz w:val="24"/>
          <w:szCs w:val="24"/>
        </w:rPr>
        <w:t xml:space="preserve"> (1) </w:t>
      </w:r>
      <w:r w:rsidR="00FF492E" w:rsidRPr="00FF492E">
        <w:rPr>
          <w:rFonts w:ascii="Times New Roman" w:eastAsia="Times New Roman" w:hAnsi="Times New Roman" w:cs="Times New Roman"/>
          <w:color w:val="000000"/>
          <w:sz w:val="24"/>
          <w:szCs w:val="24"/>
          <w:lang w:eastAsia="tr-TR"/>
        </w:rPr>
        <w:t>Kanun ve yılı merkez</w:t>
      </w:r>
      <w:r w:rsidR="00977D00">
        <w:rPr>
          <w:rFonts w:ascii="Times New Roman" w:eastAsia="Times New Roman" w:hAnsi="Times New Roman" w:cs="Times New Roman"/>
          <w:color w:val="000000"/>
          <w:sz w:val="24"/>
          <w:szCs w:val="24"/>
          <w:lang w:eastAsia="tr-TR"/>
        </w:rPr>
        <w:t>î</w:t>
      </w:r>
      <w:r w:rsidR="00FF492E" w:rsidRPr="00FF492E">
        <w:rPr>
          <w:rFonts w:ascii="Times New Roman" w:eastAsia="Times New Roman" w:hAnsi="Times New Roman" w:cs="Times New Roman"/>
          <w:color w:val="000000"/>
          <w:sz w:val="24"/>
          <w:szCs w:val="24"/>
          <w:lang w:eastAsia="tr-TR"/>
        </w:rPr>
        <w:t xml:space="preserve"> yönetim bütçe kanunu uyarınca idare bütçesi içinde yapılacak aktarmalar, harcama birimlerinin talebi üzerine mali hizmetler birimi tarafından ön mali kontrole tabi tutularak en geç iki iş günü içinde sonuçlandırılır. </w:t>
      </w:r>
    </w:p>
    <w:p w14:paraId="6B2D1F36" w14:textId="77777777" w:rsidR="00684B73" w:rsidRPr="0085776A" w:rsidRDefault="00684B73" w:rsidP="00684B73">
      <w:pPr>
        <w:spacing w:after="120"/>
        <w:ind w:firstLine="708"/>
        <w:jc w:val="both"/>
        <w:rPr>
          <w:rFonts w:ascii="Times New Roman" w:hAnsi="Times New Roman" w:cs="Times New Roman"/>
          <w:sz w:val="24"/>
          <w:szCs w:val="24"/>
        </w:rPr>
      </w:pPr>
      <w:r w:rsidRPr="0085776A">
        <w:rPr>
          <w:rFonts w:ascii="Times New Roman" w:hAnsi="Times New Roman" w:cs="Times New Roman"/>
          <w:sz w:val="24"/>
          <w:szCs w:val="24"/>
        </w:rPr>
        <w:t xml:space="preserve"> (2) Mevzuatına aykırı bulunan aktarma talepleri, gerekçeli bir yazıyla harcama yetkilisine gönderilir.</w:t>
      </w:r>
    </w:p>
    <w:p w14:paraId="3D1359D9" w14:textId="0086F133" w:rsidR="00684B73" w:rsidRPr="007B4DC2" w:rsidRDefault="00684B73" w:rsidP="002F2C1E">
      <w:pPr>
        <w:ind w:left="-15" w:firstLine="723"/>
        <w:jc w:val="both"/>
        <w:rPr>
          <w:rFonts w:ascii="Times New Roman" w:eastAsia="Times New Roman" w:hAnsi="Times New Roman" w:cs="Times New Roman"/>
          <w:color w:val="000000"/>
          <w:sz w:val="24"/>
          <w:szCs w:val="24"/>
          <w:lang w:eastAsia="tr-TR"/>
        </w:rPr>
      </w:pPr>
      <w:r w:rsidRPr="0085776A">
        <w:rPr>
          <w:rFonts w:ascii="Times New Roman" w:hAnsi="Times New Roman" w:cs="Times New Roman"/>
          <w:sz w:val="24"/>
          <w:szCs w:val="24"/>
        </w:rPr>
        <w:t xml:space="preserve">(3) </w:t>
      </w:r>
      <w:r w:rsidR="00FF492E" w:rsidRPr="00FF492E">
        <w:rPr>
          <w:rFonts w:ascii="Times New Roman" w:eastAsia="Times New Roman" w:hAnsi="Times New Roman" w:cs="Times New Roman"/>
          <w:color w:val="000000"/>
          <w:sz w:val="24"/>
          <w:szCs w:val="24"/>
          <w:lang w:eastAsia="tr-TR"/>
        </w:rPr>
        <w:t>Ödenek aktarma işlemlerinin elektronik ortamda onaylanması h</w:t>
      </w:r>
      <w:r w:rsidR="00977D00">
        <w:rPr>
          <w:rFonts w:ascii="Times New Roman" w:eastAsia="Times New Roman" w:hAnsi="Times New Roman" w:cs="Times New Roman"/>
          <w:color w:val="000000"/>
          <w:sz w:val="24"/>
          <w:szCs w:val="24"/>
          <w:lang w:eastAsia="tr-TR"/>
        </w:rPr>
        <w:t>â</w:t>
      </w:r>
      <w:r w:rsidR="00FF492E" w:rsidRPr="00FF492E">
        <w:rPr>
          <w:rFonts w:ascii="Times New Roman" w:eastAsia="Times New Roman" w:hAnsi="Times New Roman" w:cs="Times New Roman"/>
          <w:color w:val="000000"/>
          <w:sz w:val="24"/>
          <w:szCs w:val="24"/>
          <w:lang w:eastAsia="tr-TR"/>
        </w:rPr>
        <w:t xml:space="preserve">linde ön mali kontrol yapılmış ve uygun görüş verilmiş sayılır. </w:t>
      </w:r>
    </w:p>
    <w:p w14:paraId="2A6A9DCB"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Kadro ve pozisyon dağılım cetvelleri</w:t>
      </w:r>
    </w:p>
    <w:p w14:paraId="573444EB" w14:textId="77777777" w:rsidR="00684B73" w:rsidRPr="0085776A" w:rsidRDefault="002905F1" w:rsidP="00684B73">
      <w:pPr>
        <w:spacing w:after="120"/>
        <w:ind w:firstLine="709"/>
        <w:jc w:val="both"/>
        <w:rPr>
          <w:rFonts w:ascii="Times New Roman" w:hAnsi="Times New Roman" w:cs="Times New Roman"/>
          <w:sz w:val="24"/>
          <w:szCs w:val="24"/>
        </w:rPr>
      </w:pPr>
      <w:r w:rsidRPr="0085776A">
        <w:rPr>
          <w:rFonts w:ascii="Times New Roman" w:hAnsi="Times New Roman" w:cs="Times New Roman"/>
          <w:b/>
          <w:sz w:val="24"/>
          <w:szCs w:val="24"/>
        </w:rPr>
        <w:t>MADDE</w:t>
      </w:r>
      <w:r w:rsidR="00684B73" w:rsidRPr="0085776A">
        <w:rPr>
          <w:rFonts w:ascii="Times New Roman" w:hAnsi="Times New Roman" w:cs="Times New Roman"/>
          <w:b/>
          <w:sz w:val="24"/>
          <w:szCs w:val="24"/>
        </w:rPr>
        <w:t xml:space="preserve"> 13-</w:t>
      </w:r>
      <w:r w:rsidR="00684B73" w:rsidRPr="0085776A">
        <w:rPr>
          <w:rFonts w:ascii="Times New Roman" w:hAnsi="Times New Roman" w:cs="Times New Roman"/>
          <w:sz w:val="24"/>
          <w:szCs w:val="24"/>
        </w:rPr>
        <w:t xml:space="preserve"> (1) Kadro ve pozisyon dağılım cetvelleri, 2 sayılı Genel Kadro ve Usulü Hakkında Cumhurbaşkanlığı Kararnamesi hükümleri çerçevesinde kontrole tabidir. </w:t>
      </w:r>
    </w:p>
    <w:p w14:paraId="0B44D2DA" w14:textId="01E2AE6B" w:rsidR="00DA59A6" w:rsidRPr="007B4DC2" w:rsidRDefault="00684B73" w:rsidP="007B4DC2">
      <w:pPr>
        <w:spacing w:after="120"/>
        <w:ind w:firstLine="708"/>
        <w:jc w:val="both"/>
        <w:rPr>
          <w:rFonts w:ascii="Times New Roman" w:eastAsia="Times New Roman" w:hAnsi="Times New Roman" w:cs="Times New Roman"/>
          <w:color w:val="000000"/>
          <w:sz w:val="24"/>
          <w:szCs w:val="24"/>
          <w:lang w:eastAsia="tr-TR"/>
        </w:rPr>
      </w:pPr>
      <w:r w:rsidRPr="0085776A">
        <w:rPr>
          <w:rFonts w:ascii="Times New Roman" w:hAnsi="Times New Roman" w:cs="Times New Roman"/>
          <w:sz w:val="24"/>
          <w:szCs w:val="24"/>
        </w:rPr>
        <w:t xml:space="preserve">(2) </w:t>
      </w:r>
      <w:r w:rsidR="00FF492E" w:rsidRPr="00FF492E">
        <w:rPr>
          <w:rFonts w:ascii="Times New Roman" w:eastAsia="Times New Roman" w:hAnsi="Times New Roman" w:cs="Times New Roman"/>
          <w:color w:val="000000"/>
          <w:sz w:val="24"/>
          <w:szCs w:val="24"/>
          <w:lang w:eastAsia="tr-TR"/>
        </w:rPr>
        <w:t>Kadro ve pozisyon dağılım cetvelleri mali hizmetler birimince en geç beş iş günü içinde kontrol edilir. İlgililerine yapılacak ödemeler bu onaylı kadro ve pozisyon dağılım cetvellerine göre yapılır. Bu cetvellerde yapılacak değişiklikler de aynı şekilde kontrol edilir.</w:t>
      </w:r>
    </w:p>
    <w:p w14:paraId="6A59A2C0" w14:textId="77777777" w:rsidR="00684B73" w:rsidRPr="0085776A" w:rsidRDefault="00684B73" w:rsidP="00684B73">
      <w:pPr>
        <w:spacing w:after="120" w:line="280" w:lineRule="exact"/>
        <w:ind w:firstLine="709"/>
        <w:jc w:val="both"/>
        <w:rPr>
          <w:rFonts w:ascii="Times New Roman" w:hAnsi="Times New Roman" w:cs="Times New Roman"/>
          <w:b/>
          <w:sz w:val="24"/>
          <w:szCs w:val="24"/>
        </w:rPr>
      </w:pPr>
      <w:r w:rsidRPr="0085776A">
        <w:rPr>
          <w:rFonts w:ascii="Times New Roman" w:hAnsi="Times New Roman" w:cs="Times New Roman"/>
          <w:b/>
          <w:sz w:val="24"/>
          <w:szCs w:val="24"/>
        </w:rPr>
        <w:t>Seyahat kartı listeleri</w:t>
      </w:r>
    </w:p>
    <w:p w14:paraId="0BC58A60" w14:textId="4D2DC262" w:rsidR="00684B73" w:rsidRPr="007B4DC2" w:rsidRDefault="00B16BC0" w:rsidP="007B4DC2">
      <w:pPr>
        <w:ind w:left="-15" w:firstLine="723"/>
        <w:jc w:val="both"/>
        <w:rPr>
          <w:rFonts w:ascii="Times New Roman" w:eastAsia="Times New Roman" w:hAnsi="Times New Roman" w:cs="Times New Roman"/>
          <w:color w:val="000000"/>
          <w:sz w:val="24"/>
          <w:szCs w:val="24"/>
          <w:lang w:eastAsia="tr-TR"/>
        </w:rPr>
      </w:pPr>
      <w:r w:rsidRPr="00B16BC0">
        <w:rPr>
          <w:rFonts w:ascii="Times New Roman" w:hAnsi="Times New Roman" w:cs="Times New Roman"/>
          <w:b/>
          <w:sz w:val="24"/>
          <w:szCs w:val="24"/>
        </w:rPr>
        <w:t>MADDE 14-</w:t>
      </w:r>
      <w:r w:rsidRPr="00B16BC0">
        <w:rPr>
          <w:rFonts w:ascii="Times New Roman" w:hAnsi="Times New Roman" w:cs="Times New Roman"/>
          <w:i/>
          <w:sz w:val="24"/>
          <w:szCs w:val="24"/>
        </w:rPr>
        <w:t xml:space="preserve"> </w:t>
      </w:r>
      <w:r w:rsidRPr="00B16BC0">
        <w:rPr>
          <w:rFonts w:ascii="Times New Roman" w:hAnsi="Times New Roman" w:cs="Times New Roman"/>
          <w:sz w:val="24"/>
          <w:szCs w:val="24"/>
        </w:rPr>
        <w:t>(1)</w:t>
      </w:r>
      <w:r>
        <w:rPr>
          <w:szCs w:val="24"/>
        </w:rPr>
        <w:t xml:space="preserve"> </w:t>
      </w:r>
      <w:r w:rsidR="00DA59A6" w:rsidRPr="00DA59A6">
        <w:rPr>
          <w:rFonts w:ascii="Times New Roman" w:eastAsia="Times New Roman" w:hAnsi="Times New Roman" w:cs="Times New Roman"/>
          <w:color w:val="000000"/>
          <w:sz w:val="24"/>
          <w:szCs w:val="24"/>
          <w:lang w:eastAsia="tr-TR"/>
        </w:rPr>
        <w:t xml:space="preserve">10.02.1954 tarihli ve 6245 sayılı Harcırah Kanunu’nun 48’inci maddesi uyarınca İçişleri Bakanlığı, Hazine ve Maliye Bakanlığı ile Ulaştırma ve Altyapı Bakanlığı tarafından müştereken belirlenen esaslar çerçevesinde, seyahat kartı verilecek personel listesi, birimlerin teklifleri değerlendirilerek mali hizmetler birimi tarafından kontrol edilir. Buna ilişkin talepler yukarıda belirtilen esaslar ile Hazine ve Maliye Bakanlığı tarafından yapılan düzenlemelere uygunluk ve bütçe ödeneğinin yeterliliği yönünden en geç üç iş günü içinde kontrol edilir. Uygun görülmeyen talepler gerekçeli bir görüş yazısıyla ilgili birime gönderilir. </w:t>
      </w:r>
    </w:p>
    <w:p w14:paraId="345A4A8F"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Yan ödeme cetvelleri</w:t>
      </w:r>
    </w:p>
    <w:p w14:paraId="1D94F4D8" w14:textId="3CD2108A" w:rsidR="00A9660C" w:rsidRPr="00A9660C" w:rsidRDefault="00B16BC0" w:rsidP="00977D00">
      <w:pPr>
        <w:ind w:left="-15" w:firstLine="698"/>
        <w:jc w:val="both"/>
        <w:rPr>
          <w:rFonts w:ascii="Times New Roman" w:eastAsia="Times New Roman" w:hAnsi="Times New Roman" w:cs="Times New Roman"/>
          <w:color w:val="000000"/>
          <w:sz w:val="24"/>
          <w:szCs w:val="24"/>
          <w:lang w:eastAsia="tr-TR"/>
        </w:rPr>
      </w:pPr>
      <w:proofErr w:type="gramStart"/>
      <w:r>
        <w:rPr>
          <w:rFonts w:ascii="Times New Roman" w:hAnsi="Times New Roman" w:cs="Times New Roman"/>
          <w:b/>
          <w:sz w:val="24"/>
          <w:szCs w:val="24"/>
        </w:rPr>
        <w:t>MADDE 15</w:t>
      </w:r>
      <w:r w:rsidR="00A9660C">
        <w:rPr>
          <w:rFonts w:ascii="Times New Roman" w:hAnsi="Times New Roman" w:cs="Times New Roman"/>
          <w:b/>
          <w:sz w:val="24"/>
          <w:szCs w:val="24"/>
        </w:rPr>
        <w:t xml:space="preserve">- </w:t>
      </w:r>
      <w:r w:rsidR="00A9660C" w:rsidRPr="00A9660C">
        <w:rPr>
          <w:rFonts w:ascii="Times New Roman" w:eastAsia="Times New Roman" w:hAnsi="Times New Roman" w:cs="Times New Roman"/>
          <w:color w:val="000000"/>
          <w:sz w:val="24"/>
          <w:szCs w:val="24"/>
          <w:lang w:eastAsia="tr-TR"/>
        </w:rPr>
        <w:t xml:space="preserve">(1) 14.07.1965 tarihli ve 657 sayılı Devlet Memurları Kanunu’nun 152’nci maddesine dayanılarak yürürlüğe konulan Cumhurbaşkanı Kararı uyarınca, zam ve tazminat ödemesi yapılacak personelin kadro veya görev </w:t>
      </w:r>
      <w:proofErr w:type="spellStart"/>
      <w:r w:rsidR="00977D00">
        <w:rPr>
          <w:rFonts w:ascii="Times New Roman" w:eastAsia="Times New Roman" w:hAnsi="Times New Roman" w:cs="Times New Roman"/>
          <w:color w:val="000000"/>
          <w:sz w:val="24"/>
          <w:szCs w:val="24"/>
          <w:lang w:eastAsia="tr-TR"/>
        </w:rPr>
        <w:t>ü</w:t>
      </w:r>
      <w:r w:rsidR="00A9660C" w:rsidRPr="00A9660C">
        <w:rPr>
          <w:rFonts w:ascii="Times New Roman" w:eastAsia="Times New Roman" w:hAnsi="Times New Roman" w:cs="Times New Roman"/>
          <w:color w:val="000000"/>
          <w:sz w:val="24"/>
          <w:szCs w:val="24"/>
          <w:lang w:eastAsia="tr-TR"/>
        </w:rPr>
        <w:t>nvanları</w:t>
      </w:r>
      <w:proofErr w:type="spellEnd"/>
      <w:r w:rsidR="00A9660C" w:rsidRPr="00A9660C">
        <w:rPr>
          <w:rFonts w:ascii="Times New Roman" w:eastAsia="Times New Roman" w:hAnsi="Times New Roman" w:cs="Times New Roman"/>
          <w:color w:val="000000"/>
          <w:sz w:val="24"/>
          <w:szCs w:val="24"/>
          <w:lang w:eastAsia="tr-TR"/>
        </w:rPr>
        <w:t xml:space="preserve">, sınıfları, dereceleri, sayıları ve hizmet yerleri ile bunlara uygun olarak ödenecek zam ve tazminatın miktarlarını gösteren ve serbest kadro üzerinden hazırlanan cetvel ile bunların birimler itibarıyla dağılımını gösteren listeler kontrol edilmek üzere mali hizmetler birimine ilgili mevzuatında belirlenen kontrol süresinin bitiminden en az on iş günü önce gönderilir. </w:t>
      </w:r>
      <w:proofErr w:type="gramEnd"/>
    </w:p>
    <w:p w14:paraId="69E00E91" w14:textId="61D14829" w:rsidR="00E37FC3" w:rsidRPr="00A9660C" w:rsidRDefault="00A9660C" w:rsidP="00977D00">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A9660C">
        <w:rPr>
          <w:rFonts w:ascii="Times New Roman" w:eastAsia="Times New Roman" w:hAnsi="Times New Roman" w:cs="Times New Roman"/>
          <w:color w:val="000000"/>
          <w:sz w:val="24"/>
          <w:szCs w:val="24"/>
          <w:lang w:eastAsia="tr-TR"/>
        </w:rPr>
        <w:lastRenderedPageBreak/>
        <w:t xml:space="preserve">(2) Kontrol işlemi ve süreci ile cetvellerin üst yönetici tarafından onaylanması Cumhurbaşkanı Kararı’nda belirlenen usul ve esaslar çerçevesinde yürütülür. Kontrol sonucunda uygun görülmeyen cetvellerle ilgili gerekçeli bir görüş yazısı ilgili birime gönderilir.  </w:t>
      </w:r>
    </w:p>
    <w:p w14:paraId="539BB71A"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 xml:space="preserve">Sözleşmeli personel sayı ve sözleşmeleri           </w:t>
      </w:r>
    </w:p>
    <w:p w14:paraId="17CC45E7" w14:textId="77777777" w:rsidR="00684B73" w:rsidRPr="0085776A" w:rsidRDefault="002905F1" w:rsidP="00684B73">
      <w:pPr>
        <w:autoSpaceDE w:val="0"/>
        <w:autoSpaceDN w:val="0"/>
        <w:adjustRightInd w:val="0"/>
        <w:ind w:firstLine="708"/>
        <w:jc w:val="both"/>
        <w:rPr>
          <w:rFonts w:ascii="Times New Roman" w:hAnsi="Times New Roman" w:cs="Times New Roman"/>
          <w:sz w:val="24"/>
          <w:szCs w:val="24"/>
        </w:rPr>
      </w:pPr>
      <w:r w:rsidRPr="0085776A">
        <w:rPr>
          <w:rFonts w:ascii="Times New Roman" w:hAnsi="Times New Roman" w:cs="Times New Roman"/>
          <w:b/>
          <w:sz w:val="24"/>
          <w:szCs w:val="24"/>
        </w:rPr>
        <w:t xml:space="preserve">MADDE </w:t>
      </w:r>
      <w:r w:rsidR="00B16BC0">
        <w:rPr>
          <w:rFonts w:ascii="Times New Roman" w:hAnsi="Times New Roman" w:cs="Times New Roman"/>
          <w:b/>
          <w:sz w:val="24"/>
          <w:szCs w:val="24"/>
        </w:rPr>
        <w:t>16</w:t>
      </w:r>
      <w:r w:rsidR="00684B73" w:rsidRPr="0085776A">
        <w:rPr>
          <w:rFonts w:ascii="Times New Roman" w:hAnsi="Times New Roman" w:cs="Times New Roman"/>
          <w:b/>
          <w:sz w:val="24"/>
          <w:szCs w:val="24"/>
        </w:rPr>
        <w:t xml:space="preserve">- </w:t>
      </w:r>
      <w:r w:rsidR="00B16BC0" w:rsidRPr="00260B3C">
        <w:rPr>
          <w:rFonts w:ascii="Times New Roman" w:hAnsi="Times New Roman" w:cs="Times New Roman"/>
          <w:sz w:val="24"/>
          <w:szCs w:val="24"/>
        </w:rPr>
        <w:t>(1)</w:t>
      </w:r>
      <w:r w:rsidR="00684B73" w:rsidRPr="0085776A">
        <w:rPr>
          <w:rFonts w:ascii="Times New Roman" w:hAnsi="Times New Roman" w:cs="Times New Roman"/>
          <w:b/>
          <w:sz w:val="24"/>
          <w:szCs w:val="24"/>
        </w:rPr>
        <w:t xml:space="preserve">  </w:t>
      </w:r>
      <w:r w:rsidR="00684B73" w:rsidRPr="0085776A">
        <w:rPr>
          <w:rFonts w:ascii="Times New Roman" w:hAnsi="Times New Roman" w:cs="Times New Roman"/>
          <w:sz w:val="24"/>
          <w:szCs w:val="24"/>
        </w:rPr>
        <w:t xml:space="preserve">İlgili mevzuatı gereğince ihdas edilen ve alım izni verilen pozisyon cetvellerine ve vize edilen tip sözleşmeye uygun olarak çalıştırılacak personelle yapılacak sözleşmeler kontrole tabidir. Bu sözleşmeler ilgili mevzuatı uyarınca ihdas edilen ve alım izni verilen pozisyon cetvellerine ve vize edilen tip sözleşmeye, ilgili kanunlarına, diğer mevzuatına ve bütçelerinde öngörülen düzenlemelere uygunluk yönünden </w:t>
      </w:r>
      <w:r w:rsidR="00775C3B">
        <w:rPr>
          <w:rFonts w:ascii="Times New Roman" w:hAnsi="Times New Roman" w:cs="Times New Roman"/>
          <w:sz w:val="24"/>
          <w:szCs w:val="24"/>
        </w:rPr>
        <w:t xml:space="preserve">mali hizmetler birimince </w:t>
      </w:r>
      <w:r w:rsidR="00684B73" w:rsidRPr="0085776A">
        <w:rPr>
          <w:rFonts w:ascii="Times New Roman" w:hAnsi="Times New Roman" w:cs="Times New Roman"/>
          <w:sz w:val="24"/>
          <w:szCs w:val="24"/>
        </w:rPr>
        <w:t>incelenir ve en geç beş iş günü içinde sonuçlandırılır. Uygun görülmeyen sözleşmeler gerekçeli bir görüş yazıyla ilgili birime gönderilir.</w:t>
      </w:r>
    </w:p>
    <w:p w14:paraId="12A26026" w14:textId="77777777" w:rsidR="00260B3C" w:rsidRPr="00260B3C" w:rsidRDefault="00260B3C" w:rsidP="00260B3C">
      <w:pPr>
        <w:suppressAutoHyphens/>
        <w:spacing w:after="133" w:line="264" w:lineRule="auto"/>
        <w:ind w:left="-15" w:firstLine="698"/>
        <w:jc w:val="both"/>
        <w:rPr>
          <w:rFonts w:ascii="Times New Roman" w:eastAsia="Times New Roman" w:hAnsi="Times New Roman" w:cs="Times New Roman"/>
          <w:b/>
          <w:color w:val="000000"/>
          <w:sz w:val="24"/>
          <w:szCs w:val="24"/>
          <w:lang w:eastAsia="tr-TR"/>
        </w:rPr>
      </w:pPr>
      <w:r w:rsidRPr="00260B3C">
        <w:rPr>
          <w:rFonts w:ascii="Times New Roman" w:eastAsia="Times New Roman" w:hAnsi="Times New Roman" w:cs="Times New Roman"/>
          <w:b/>
          <w:color w:val="000000"/>
          <w:sz w:val="24"/>
          <w:szCs w:val="24"/>
          <w:lang w:eastAsia="tr-TR"/>
        </w:rPr>
        <w:t xml:space="preserve">Gelir getirici işlemler </w:t>
      </w:r>
    </w:p>
    <w:p w14:paraId="7A4F523D" w14:textId="66A7143F" w:rsidR="00260B3C" w:rsidRPr="00260B3C" w:rsidRDefault="00260B3C" w:rsidP="00260B3C">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proofErr w:type="gramStart"/>
      <w:r w:rsidRPr="00260B3C">
        <w:rPr>
          <w:rFonts w:ascii="Times New Roman" w:eastAsia="Times New Roman" w:hAnsi="Times New Roman" w:cs="Times New Roman"/>
          <w:b/>
          <w:color w:val="000000"/>
          <w:sz w:val="24"/>
          <w:szCs w:val="24"/>
          <w:lang w:eastAsia="tr-TR"/>
        </w:rPr>
        <w:t>MADDE 17-</w:t>
      </w:r>
      <w:r w:rsidRPr="00260B3C">
        <w:rPr>
          <w:rFonts w:ascii="Times New Roman" w:eastAsia="Times New Roman" w:hAnsi="Times New Roman" w:cs="Times New Roman"/>
          <w:color w:val="000000"/>
          <w:sz w:val="24"/>
          <w:szCs w:val="24"/>
          <w:lang w:eastAsia="tr-TR"/>
        </w:rPr>
        <w:t xml:space="preserve"> (1) 08.09.1983 tarihli ve 2886 sayılı Devlet İhale Kanunu kapsamındaki satım, kiraya verme, trampa ve mülkiyetin gayri ayni hak tesisine ilişkin işlemlerden </w:t>
      </w:r>
      <w:r w:rsidR="00A16294">
        <w:rPr>
          <w:rFonts w:ascii="Times New Roman" w:eastAsia="Times New Roman" w:hAnsi="Times New Roman" w:cs="Times New Roman"/>
          <w:color w:val="000000"/>
          <w:sz w:val="24"/>
          <w:szCs w:val="24"/>
          <w:lang w:eastAsia="tr-TR"/>
        </w:rPr>
        <w:t>h</w:t>
      </w:r>
      <w:r w:rsidRPr="00260B3C">
        <w:rPr>
          <w:rFonts w:ascii="Times New Roman" w:eastAsia="Times New Roman" w:hAnsi="Times New Roman" w:cs="Times New Roman"/>
          <w:color w:val="000000"/>
          <w:sz w:val="24"/>
          <w:szCs w:val="24"/>
          <w:lang w:eastAsia="tr-TR"/>
        </w:rPr>
        <w:t xml:space="preserve">azinenin özel mülkiyetindeki taşınmazlar ve </w:t>
      </w:r>
      <w:r w:rsidR="00A16294">
        <w:rPr>
          <w:rFonts w:ascii="Times New Roman" w:eastAsia="Times New Roman" w:hAnsi="Times New Roman" w:cs="Times New Roman"/>
          <w:color w:val="000000"/>
          <w:sz w:val="24"/>
          <w:szCs w:val="24"/>
          <w:lang w:eastAsia="tr-TR"/>
        </w:rPr>
        <w:t>d</w:t>
      </w:r>
      <w:r w:rsidRPr="00260B3C">
        <w:rPr>
          <w:rFonts w:ascii="Times New Roman" w:eastAsia="Times New Roman" w:hAnsi="Times New Roman" w:cs="Times New Roman"/>
          <w:color w:val="000000"/>
          <w:sz w:val="24"/>
          <w:szCs w:val="24"/>
          <w:lang w:eastAsia="tr-TR"/>
        </w:rPr>
        <w:t xml:space="preserve">evletin hüküm ve tasarrufu altındaki yerlere ait olanlar hariç olmak üzere sözleşme tasarısı tutarı on milyon Türk Lirasını aşanlar ön mali kontrole tabidir. </w:t>
      </w:r>
      <w:proofErr w:type="gramEnd"/>
    </w:p>
    <w:p w14:paraId="5012F674" w14:textId="77777777" w:rsidR="00260B3C" w:rsidRPr="00260B3C" w:rsidRDefault="00260B3C" w:rsidP="00260B3C">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260B3C">
        <w:rPr>
          <w:rFonts w:ascii="Times New Roman" w:eastAsia="Times New Roman" w:hAnsi="Times New Roman" w:cs="Times New Roman"/>
          <w:color w:val="000000"/>
          <w:sz w:val="24"/>
          <w:szCs w:val="24"/>
          <w:lang w:eastAsia="tr-TR"/>
        </w:rPr>
        <w:t>(2) Bu madde kapsamında ön mali kontrole tabi gelir getirici işlemlere ilişkin onay belgesine dayanak teşkil eden belgeler, onay alınmadan önce mali hizmetler birimine gönderilir. Söz konusu işlemlere ilişkin görüş talepleri, en geç yedi iş günü içinde sonuçlandırılır ve aynı süre içinde ilgili harcama birimine görüş yazısı gönderilir.</w:t>
      </w:r>
    </w:p>
    <w:p w14:paraId="0285A992" w14:textId="77777777" w:rsidR="00684B73" w:rsidRPr="00451F1D" w:rsidRDefault="00260B3C" w:rsidP="00451F1D">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260B3C">
        <w:rPr>
          <w:rFonts w:ascii="Times New Roman" w:eastAsia="Times New Roman" w:hAnsi="Times New Roman" w:cs="Times New Roman"/>
          <w:color w:val="000000"/>
          <w:sz w:val="24"/>
          <w:szCs w:val="24"/>
          <w:lang w:eastAsia="tr-TR"/>
        </w:rPr>
        <w:t xml:space="preserve"> (3) Birinci fıkra kapsamındaki işlemlere ilişkin ihale işlem dosyası, ihale komisyonu kararının alınmasını müteakip mali hizmetler birimine gönderilir. Mali hizmetler birimi tarafından en geç yedi iş günü içinde 2886 sayılı Kanun hükümleri çerçevesinde kontrol edilen ihale işlem dosyası, aynı süre içinde ilgili harcama birimine görüş yazısı ile birlikte gönderilir.</w:t>
      </w:r>
    </w:p>
    <w:p w14:paraId="5CC6E8F4"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 xml:space="preserve">Yurt dışı geçici görev harcırahı ödemeleri </w:t>
      </w:r>
    </w:p>
    <w:p w14:paraId="55E3CB35" w14:textId="3663CEE1" w:rsidR="00684B73" w:rsidRPr="0085776A" w:rsidRDefault="002905F1" w:rsidP="00684B73">
      <w:pPr>
        <w:spacing w:after="120"/>
        <w:ind w:firstLine="709"/>
        <w:jc w:val="both"/>
        <w:rPr>
          <w:rFonts w:ascii="Times New Roman" w:hAnsi="Times New Roman" w:cs="Times New Roman"/>
          <w:sz w:val="24"/>
          <w:szCs w:val="24"/>
        </w:rPr>
      </w:pPr>
      <w:r w:rsidRPr="0085776A">
        <w:rPr>
          <w:rFonts w:ascii="Times New Roman" w:hAnsi="Times New Roman" w:cs="Times New Roman"/>
          <w:b/>
          <w:sz w:val="24"/>
          <w:szCs w:val="24"/>
        </w:rPr>
        <w:t>MADDE 18</w:t>
      </w:r>
      <w:r w:rsidR="00684B73" w:rsidRPr="0085776A">
        <w:rPr>
          <w:rFonts w:ascii="Times New Roman" w:hAnsi="Times New Roman" w:cs="Times New Roman"/>
          <w:sz w:val="24"/>
          <w:szCs w:val="24"/>
        </w:rPr>
        <w:t xml:space="preserve">- (1) 6245 sayılı Kanun uyarınca yurt dışı geçici görevlendirmelerle ilgili ödeme emri belgeleri ve eki belgeler, </w:t>
      </w:r>
      <w:r w:rsidR="00260B3C">
        <w:rPr>
          <w:rFonts w:ascii="Times New Roman" w:hAnsi="Times New Roman" w:cs="Times New Roman"/>
          <w:sz w:val="24"/>
          <w:szCs w:val="24"/>
        </w:rPr>
        <w:t xml:space="preserve">mali hizmetler biriminin </w:t>
      </w:r>
      <w:r w:rsidR="00684B73" w:rsidRPr="0085776A">
        <w:rPr>
          <w:rFonts w:ascii="Times New Roman" w:hAnsi="Times New Roman" w:cs="Times New Roman"/>
          <w:sz w:val="24"/>
          <w:szCs w:val="24"/>
        </w:rPr>
        <w:t>ön mal</w:t>
      </w:r>
      <w:r w:rsidR="00AB1DA8">
        <w:rPr>
          <w:rFonts w:ascii="Times New Roman" w:hAnsi="Times New Roman" w:cs="Times New Roman"/>
          <w:sz w:val="24"/>
          <w:szCs w:val="24"/>
        </w:rPr>
        <w:t>i</w:t>
      </w:r>
      <w:r w:rsidR="00684B73" w:rsidRPr="0085776A">
        <w:rPr>
          <w:rFonts w:ascii="Times New Roman" w:hAnsi="Times New Roman" w:cs="Times New Roman"/>
          <w:sz w:val="24"/>
          <w:szCs w:val="24"/>
        </w:rPr>
        <w:t xml:space="preserve"> kontrolüne tabidir. </w:t>
      </w:r>
    </w:p>
    <w:p w14:paraId="45412F59" w14:textId="056D6ECD" w:rsidR="004B6464" w:rsidRDefault="00684B73" w:rsidP="00A16294">
      <w:pPr>
        <w:spacing w:after="120"/>
        <w:ind w:firstLine="709"/>
        <w:jc w:val="both"/>
        <w:rPr>
          <w:rFonts w:ascii="Times New Roman" w:hAnsi="Times New Roman" w:cs="Times New Roman"/>
          <w:sz w:val="24"/>
          <w:szCs w:val="24"/>
        </w:rPr>
      </w:pPr>
      <w:r w:rsidRPr="0085776A">
        <w:rPr>
          <w:rFonts w:ascii="Times New Roman" w:hAnsi="Times New Roman" w:cs="Times New Roman"/>
          <w:sz w:val="24"/>
          <w:szCs w:val="24"/>
        </w:rPr>
        <w:t xml:space="preserve">(2) Ödeme emri belgesi, harcama yetkilisince imzalanmadan önce ekleriyle birlikte </w:t>
      </w:r>
      <w:r w:rsidR="00260B3C">
        <w:rPr>
          <w:rFonts w:ascii="Times New Roman" w:hAnsi="Times New Roman" w:cs="Times New Roman"/>
          <w:sz w:val="24"/>
          <w:szCs w:val="24"/>
        </w:rPr>
        <w:t>mali hizmetler birimine</w:t>
      </w:r>
      <w:r w:rsidRPr="0085776A">
        <w:rPr>
          <w:rFonts w:ascii="Times New Roman" w:hAnsi="Times New Roman" w:cs="Times New Roman"/>
          <w:sz w:val="24"/>
          <w:szCs w:val="24"/>
        </w:rPr>
        <w:t xml:space="preserve"> gönderilir. Ödeme emri belgesi ve ekleri, 6245 sayılı Kanunun 34 üncü maddesi uyarınca çıkarılan Kuzey Kıbrıs Türk Cumhuriyeti’ne Yapılacak Yolculuklarda Verilecek Gündeliklere Dair Karar ile Yurtdışı Gündeliklerine Dair Karar </w:t>
      </w:r>
      <w:r w:rsidR="00223ECD">
        <w:rPr>
          <w:rFonts w:ascii="Times New Roman" w:hAnsi="Times New Roman" w:cs="Times New Roman"/>
          <w:sz w:val="24"/>
          <w:szCs w:val="24"/>
        </w:rPr>
        <w:t xml:space="preserve">hükümleri çerçevesinde mali hizmetler birimi </w:t>
      </w:r>
      <w:r w:rsidRPr="0085776A">
        <w:rPr>
          <w:rFonts w:ascii="Times New Roman" w:hAnsi="Times New Roman" w:cs="Times New Roman"/>
          <w:sz w:val="24"/>
          <w:szCs w:val="24"/>
        </w:rPr>
        <w:t xml:space="preserve">tarafından en geç on iş günü içinde kontrol edilir. </w:t>
      </w:r>
    </w:p>
    <w:p w14:paraId="70C25022" w14:textId="77777777" w:rsidR="00684B73" w:rsidRDefault="00684B73" w:rsidP="00684B73">
      <w:pPr>
        <w:spacing w:after="120"/>
        <w:ind w:firstLine="709"/>
        <w:jc w:val="both"/>
        <w:rPr>
          <w:rFonts w:ascii="Times New Roman" w:hAnsi="Times New Roman" w:cs="Times New Roman"/>
          <w:sz w:val="24"/>
          <w:szCs w:val="24"/>
        </w:rPr>
      </w:pPr>
      <w:r w:rsidRPr="0085776A">
        <w:rPr>
          <w:rFonts w:ascii="Times New Roman" w:hAnsi="Times New Roman" w:cs="Times New Roman"/>
          <w:sz w:val="24"/>
          <w:szCs w:val="24"/>
        </w:rPr>
        <w:t xml:space="preserve">(3) Kontrol sonucunda uygun görülmeyenler gerekçeli bir görüş yazısıyla ilgili harcama birimine gönderilir. </w:t>
      </w:r>
    </w:p>
    <w:p w14:paraId="69890A48" w14:textId="77777777" w:rsidR="00260B3C" w:rsidRPr="00260B3C" w:rsidRDefault="00260B3C" w:rsidP="00260B3C">
      <w:pPr>
        <w:suppressAutoHyphens/>
        <w:spacing w:after="91" w:line="264" w:lineRule="auto"/>
        <w:ind w:left="-15" w:firstLine="698"/>
        <w:jc w:val="both"/>
        <w:rPr>
          <w:rFonts w:ascii="Times New Roman" w:eastAsia="Times New Roman" w:hAnsi="Times New Roman" w:cs="Times New Roman"/>
          <w:b/>
          <w:color w:val="000000"/>
          <w:sz w:val="24"/>
          <w:szCs w:val="24"/>
          <w:lang w:eastAsia="tr-TR"/>
        </w:rPr>
      </w:pPr>
      <w:r w:rsidRPr="00260B3C">
        <w:rPr>
          <w:rFonts w:ascii="Times New Roman" w:eastAsia="Times New Roman" w:hAnsi="Times New Roman" w:cs="Times New Roman"/>
          <w:b/>
          <w:color w:val="000000"/>
          <w:sz w:val="24"/>
          <w:szCs w:val="24"/>
          <w:lang w:eastAsia="tr-TR"/>
        </w:rPr>
        <w:t xml:space="preserve">Yapım işlerinde hak ediş ödemeleri </w:t>
      </w:r>
    </w:p>
    <w:p w14:paraId="495C5595" w14:textId="77777777" w:rsidR="00260B3C" w:rsidRPr="00260B3C" w:rsidRDefault="00260B3C" w:rsidP="00260B3C">
      <w:pPr>
        <w:suppressAutoHyphens/>
        <w:spacing w:after="91" w:line="264" w:lineRule="auto"/>
        <w:ind w:left="-15" w:firstLine="698"/>
        <w:jc w:val="both"/>
        <w:rPr>
          <w:rFonts w:ascii="Times New Roman" w:eastAsia="Times New Roman" w:hAnsi="Times New Roman" w:cs="Times New Roman"/>
          <w:color w:val="000000"/>
          <w:sz w:val="24"/>
          <w:szCs w:val="24"/>
          <w:lang w:eastAsia="tr-TR"/>
        </w:rPr>
      </w:pPr>
      <w:proofErr w:type="gramStart"/>
      <w:r w:rsidRPr="00260B3C">
        <w:rPr>
          <w:rFonts w:ascii="Times New Roman" w:eastAsia="Times New Roman" w:hAnsi="Times New Roman" w:cs="Times New Roman"/>
          <w:b/>
          <w:bCs/>
          <w:color w:val="000000"/>
          <w:sz w:val="24"/>
          <w:szCs w:val="24"/>
          <w:lang w:eastAsia="tr-TR"/>
        </w:rPr>
        <w:t>MADDE 19-</w:t>
      </w:r>
      <w:r w:rsidRPr="00260B3C">
        <w:rPr>
          <w:rFonts w:ascii="Times New Roman" w:eastAsia="Times New Roman" w:hAnsi="Times New Roman" w:cs="Times New Roman"/>
          <w:color w:val="000000"/>
          <w:sz w:val="24"/>
          <w:szCs w:val="24"/>
          <w:lang w:eastAsia="tr-TR"/>
        </w:rPr>
        <w:t xml:space="preserve"> (1) 4734 sayılı Kanun kapsamında ihalesi gerçekleştirilen (bu Kanun’un 2’nci ve 3’üncü maddeleri ile diğer kanunlarla bu Kanun’dan istisna edilenler dâhil) yapım işi sözleşmelerine ilişkin tutarı her yıl Kamu İhale Kurumu tarafından 4734 sayılı Kanun’un </w:t>
      </w:r>
      <w:r w:rsidRPr="00260B3C">
        <w:rPr>
          <w:rFonts w:ascii="Times New Roman" w:eastAsia="Times New Roman" w:hAnsi="Times New Roman" w:cs="Times New Roman"/>
          <w:color w:val="000000"/>
          <w:sz w:val="24"/>
          <w:szCs w:val="24"/>
          <w:lang w:eastAsia="tr-TR"/>
        </w:rPr>
        <w:lastRenderedPageBreak/>
        <w:t>21’inci maddesinin birinci fıkrasının (f) bendi için belirlenen limiti</w:t>
      </w:r>
      <w:r>
        <w:rPr>
          <w:rFonts w:ascii="Times New Roman" w:eastAsia="Times New Roman" w:hAnsi="Times New Roman" w:cs="Times New Roman"/>
          <w:color w:val="000000"/>
          <w:sz w:val="24"/>
          <w:szCs w:val="24"/>
          <w:lang w:eastAsia="tr-TR"/>
        </w:rPr>
        <w:t>n iki katını</w:t>
      </w:r>
      <w:r w:rsidRPr="00260B3C">
        <w:rPr>
          <w:rFonts w:ascii="Times New Roman" w:eastAsia="Times New Roman" w:hAnsi="Times New Roman" w:cs="Times New Roman"/>
          <w:color w:val="000000"/>
          <w:sz w:val="24"/>
          <w:szCs w:val="24"/>
          <w:lang w:eastAsia="tr-TR"/>
        </w:rPr>
        <w:t xml:space="preserve"> aşan hak ediş ödemeleri, mali hizmetler biriminin ön mali kontrolüne tabidir. </w:t>
      </w:r>
      <w:proofErr w:type="gramEnd"/>
    </w:p>
    <w:p w14:paraId="764BFE68" w14:textId="77777777" w:rsidR="00260B3C" w:rsidRPr="00260B3C" w:rsidRDefault="00260B3C" w:rsidP="00260B3C">
      <w:pPr>
        <w:suppressAutoHyphens/>
        <w:spacing w:after="91" w:line="264" w:lineRule="auto"/>
        <w:ind w:left="-15" w:firstLine="698"/>
        <w:jc w:val="both"/>
        <w:rPr>
          <w:rFonts w:ascii="Times New Roman" w:eastAsia="Times New Roman" w:hAnsi="Times New Roman" w:cs="Times New Roman"/>
          <w:color w:val="000000"/>
          <w:sz w:val="24"/>
          <w:szCs w:val="24"/>
          <w:lang w:eastAsia="tr-TR"/>
        </w:rPr>
      </w:pPr>
      <w:r w:rsidRPr="00260B3C">
        <w:rPr>
          <w:rFonts w:ascii="Times New Roman" w:eastAsia="Times New Roman" w:hAnsi="Times New Roman" w:cs="Times New Roman"/>
          <w:color w:val="000000"/>
          <w:sz w:val="24"/>
          <w:szCs w:val="24"/>
          <w:lang w:eastAsia="tr-TR"/>
        </w:rPr>
        <w:t xml:space="preserve"> (2) Söz konusu hak ediş ödemelerine ilişkin ödeme emri belgesi harcama yetkilisince imzalanmadan önce ekleriyle birlikte mali hizmetler birimine gönderilir. Ödeme emri belgesi ve ekleri, mali hizmetler birimi tarafından en geç on iş günü içinde kontrol edilir. </w:t>
      </w:r>
    </w:p>
    <w:p w14:paraId="5C6BCE58" w14:textId="77777777" w:rsidR="00260B3C" w:rsidRPr="00451F1D" w:rsidRDefault="00260B3C" w:rsidP="00451F1D">
      <w:pPr>
        <w:suppressAutoHyphens/>
        <w:spacing w:after="91" w:line="264" w:lineRule="auto"/>
        <w:ind w:left="-15" w:firstLine="698"/>
        <w:jc w:val="both"/>
        <w:rPr>
          <w:rFonts w:ascii="Times New Roman" w:eastAsia="Times New Roman" w:hAnsi="Times New Roman" w:cs="Times New Roman"/>
          <w:color w:val="000000"/>
          <w:sz w:val="24"/>
          <w:szCs w:val="24"/>
          <w:lang w:eastAsia="tr-TR"/>
        </w:rPr>
      </w:pPr>
      <w:r w:rsidRPr="00260B3C">
        <w:rPr>
          <w:rFonts w:ascii="Times New Roman" w:eastAsia="Times New Roman" w:hAnsi="Times New Roman" w:cs="Times New Roman"/>
          <w:color w:val="000000"/>
          <w:sz w:val="24"/>
          <w:szCs w:val="24"/>
          <w:lang w:eastAsia="tr-TR"/>
        </w:rPr>
        <w:t xml:space="preserve">(3) Kontrol sonucunda uygun görülmeyen talepler gerekçeli bir görüş yazısıyla ilgili harcama birimine gönderilir. </w:t>
      </w:r>
    </w:p>
    <w:p w14:paraId="2ED7FBD5" w14:textId="77777777" w:rsidR="00684B73" w:rsidRPr="0085776A" w:rsidRDefault="00684B73" w:rsidP="00684B73">
      <w:pPr>
        <w:spacing w:after="120"/>
        <w:ind w:firstLine="709"/>
        <w:jc w:val="both"/>
        <w:rPr>
          <w:rFonts w:ascii="Times New Roman" w:hAnsi="Times New Roman" w:cs="Times New Roman"/>
          <w:b/>
          <w:sz w:val="24"/>
          <w:szCs w:val="24"/>
        </w:rPr>
      </w:pPr>
      <w:r w:rsidRPr="0085776A">
        <w:rPr>
          <w:rFonts w:ascii="Times New Roman" w:hAnsi="Times New Roman" w:cs="Times New Roman"/>
          <w:b/>
          <w:sz w:val="24"/>
          <w:szCs w:val="24"/>
        </w:rPr>
        <w:t>Mevzuat taslaklarının bütçeye etkisinin hesaplanması</w:t>
      </w:r>
    </w:p>
    <w:p w14:paraId="2EE4E981" w14:textId="2E045EBD" w:rsidR="00684B73" w:rsidRDefault="00D549DE" w:rsidP="00684B73">
      <w:pPr>
        <w:spacing w:after="120"/>
        <w:ind w:firstLine="709"/>
        <w:jc w:val="both"/>
        <w:rPr>
          <w:rFonts w:ascii="Times New Roman" w:hAnsi="Times New Roman" w:cs="Times New Roman"/>
          <w:bCs/>
          <w:sz w:val="24"/>
          <w:szCs w:val="24"/>
        </w:rPr>
      </w:pPr>
      <w:r>
        <w:rPr>
          <w:rFonts w:ascii="Times New Roman" w:hAnsi="Times New Roman" w:cs="Times New Roman"/>
          <w:b/>
          <w:sz w:val="24"/>
          <w:szCs w:val="24"/>
        </w:rPr>
        <w:t>MADDE 20</w:t>
      </w:r>
      <w:r w:rsidR="00684B73" w:rsidRPr="0085776A">
        <w:rPr>
          <w:rFonts w:ascii="Times New Roman" w:hAnsi="Times New Roman" w:cs="Times New Roman"/>
          <w:sz w:val="24"/>
          <w:szCs w:val="24"/>
        </w:rPr>
        <w:t>-</w:t>
      </w:r>
      <w:r>
        <w:rPr>
          <w:rFonts w:ascii="Times New Roman" w:hAnsi="Times New Roman" w:cs="Times New Roman"/>
          <w:sz w:val="24"/>
          <w:szCs w:val="24"/>
        </w:rPr>
        <w:t xml:space="preserve"> (1)</w:t>
      </w:r>
      <w:r w:rsidR="00684B73" w:rsidRPr="0085776A">
        <w:rPr>
          <w:rFonts w:ascii="Times New Roman" w:hAnsi="Times New Roman" w:cs="Times New Roman"/>
          <w:sz w:val="24"/>
          <w:szCs w:val="24"/>
        </w:rPr>
        <w:t xml:space="preserve">  Gelir azaltıcı veya gider artırıcı ve idareye yükümlülük getirecek mevzuat taslakları için ilgili mevzuatı gereğince görüş alınması sürecinde </w:t>
      </w:r>
      <w:proofErr w:type="gramStart"/>
      <w:r w:rsidR="00684B73" w:rsidRPr="0085776A">
        <w:rPr>
          <w:rFonts w:ascii="Times New Roman" w:hAnsi="Times New Roman" w:cs="Times New Roman"/>
          <w:sz w:val="24"/>
          <w:szCs w:val="24"/>
        </w:rPr>
        <w:t>23/2/2022</w:t>
      </w:r>
      <w:proofErr w:type="gramEnd"/>
      <w:r w:rsidR="00684B73" w:rsidRPr="0085776A">
        <w:rPr>
          <w:rFonts w:ascii="Times New Roman" w:hAnsi="Times New Roman" w:cs="Times New Roman"/>
          <w:sz w:val="24"/>
          <w:szCs w:val="24"/>
        </w:rPr>
        <w:t xml:space="preserve"> tarihli ve 5210 sayılı Cumhurbaşkanı Kararıyla yürürlüğe konulan Mevzuat Hazırlama Usul ve Esasları Hakkında </w:t>
      </w:r>
      <w:r w:rsidR="00684B73" w:rsidRPr="0085776A">
        <w:rPr>
          <w:rFonts w:ascii="Times New Roman" w:hAnsi="Times New Roman" w:cs="Times New Roman"/>
          <w:bCs/>
          <w:sz w:val="24"/>
          <w:szCs w:val="24"/>
        </w:rPr>
        <w:t xml:space="preserve">Yönetmelik kapsamında hazırlanması zorunlu olan bütçe etki formu </w:t>
      </w:r>
      <w:r>
        <w:rPr>
          <w:rFonts w:ascii="Times New Roman" w:hAnsi="Times New Roman" w:cs="Times New Roman"/>
          <w:sz w:val="24"/>
          <w:szCs w:val="24"/>
        </w:rPr>
        <w:t>mali hizmetler birimince</w:t>
      </w:r>
      <w:r w:rsidR="00684B73" w:rsidRPr="0085776A">
        <w:rPr>
          <w:rFonts w:ascii="Times New Roman" w:hAnsi="Times New Roman" w:cs="Times New Roman"/>
          <w:bCs/>
          <w:sz w:val="24"/>
          <w:szCs w:val="24"/>
        </w:rPr>
        <w:t xml:space="preserve"> kontrole tabi tutularak orta vadeli program çerçevesinde, idarenin stratejik planı, performans programı ve bütçesi üzerindeki etkileri açısından değerlendirilir</w:t>
      </w:r>
      <w:r w:rsidR="008A2BC1">
        <w:rPr>
          <w:rFonts w:ascii="Times New Roman" w:hAnsi="Times New Roman" w:cs="Times New Roman"/>
          <w:bCs/>
          <w:sz w:val="24"/>
          <w:szCs w:val="24"/>
        </w:rPr>
        <w:t>.</w:t>
      </w:r>
    </w:p>
    <w:p w14:paraId="1EDECC83" w14:textId="77777777" w:rsidR="00684B73" w:rsidRPr="0085776A" w:rsidRDefault="00684B73" w:rsidP="00D549DE">
      <w:pPr>
        <w:spacing w:after="120"/>
        <w:jc w:val="both"/>
        <w:rPr>
          <w:rFonts w:ascii="Times New Roman" w:hAnsi="Times New Roman" w:cs="Times New Roman"/>
          <w:b/>
          <w:color w:val="FF0000"/>
          <w:sz w:val="24"/>
          <w:szCs w:val="24"/>
        </w:rPr>
      </w:pPr>
    </w:p>
    <w:p w14:paraId="64587E7A" w14:textId="77777777" w:rsidR="00684B73" w:rsidRDefault="00D549DE" w:rsidP="00D549DE">
      <w:pPr>
        <w:spacing w:after="120"/>
        <w:ind w:left="2832"/>
        <w:rPr>
          <w:rFonts w:ascii="Times New Roman" w:hAnsi="Times New Roman" w:cs="Times New Roman"/>
          <w:b/>
          <w:sz w:val="24"/>
          <w:szCs w:val="24"/>
        </w:rPr>
      </w:pPr>
      <w:r>
        <w:rPr>
          <w:rFonts w:ascii="Times New Roman" w:hAnsi="Times New Roman" w:cs="Times New Roman"/>
          <w:b/>
          <w:sz w:val="24"/>
          <w:szCs w:val="24"/>
        </w:rPr>
        <w:t xml:space="preserve">         </w:t>
      </w:r>
      <w:r w:rsidR="00684B73" w:rsidRPr="0085776A">
        <w:rPr>
          <w:rFonts w:ascii="Times New Roman" w:hAnsi="Times New Roman" w:cs="Times New Roman"/>
          <w:b/>
          <w:sz w:val="24"/>
          <w:szCs w:val="24"/>
        </w:rPr>
        <w:t>DÖRDÜNCÜ BÖLÜM</w:t>
      </w:r>
    </w:p>
    <w:p w14:paraId="31F8F3B3" w14:textId="77777777" w:rsidR="00451F1D" w:rsidRDefault="00C11EEA" w:rsidP="00C11EEA">
      <w:pPr>
        <w:suppressAutoHyphens/>
        <w:spacing w:after="132" w:line="271" w:lineRule="auto"/>
        <w:ind w:left="10" w:right="6" w:hanging="10"/>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Çeşitli ve Son Hükümler</w:t>
      </w:r>
    </w:p>
    <w:p w14:paraId="36A9EAA7" w14:textId="77777777" w:rsidR="00E37FC3" w:rsidRPr="008A2BC1" w:rsidRDefault="00E37FC3" w:rsidP="00E37FC3">
      <w:pPr>
        <w:pStyle w:val="Balk1"/>
        <w:ind w:left="703" w:right="0"/>
        <w:jc w:val="both"/>
        <w:rPr>
          <w:szCs w:val="24"/>
        </w:rPr>
      </w:pPr>
      <w:r w:rsidRPr="008A2BC1">
        <w:rPr>
          <w:szCs w:val="24"/>
        </w:rPr>
        <w:t xml:space="preserve">4734 sayılı Kanun’un 62’nci maddesinin (ı) bendi kapsamındaki harcamalar  </w:t>
      </w:r>
    </w:p>
    <w:p w14:paraId="2F9BCD3B" w14:textId="78B339B2" w:rsidR="00E37FC3" w:rsidRPr="008A2BC1" w:rsidRDefault="00E37FC3" w:rsidP="00E37FC3">
      <w:pPr>
        <w:ind w:left="-15"/>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b/>
          <w:sz w:val="24"/>
          <w:szCs w:val="24"/>
        </w:rPr>
        <w:t>MADDE 21</w:t>
      </w:r>
      <w:r w:rsidRPr="008A2BC1">
        <w:rPr>
          <w:rFonts w:ascii="Times New Roman" w:hAnsi="Times New Roman" w:cs="Times New Roman"/>
          <w:b/>
          <w:sz w:val="24"/>
          <w:szCs w:val="24"/>
        </w:rPr>
        <w:t xml:space="preserve">– </w:t>
      </w:r>
      <w:r w:rsidRPr="008A2BC1">
        <w:rPr>
          <w:rFonts w:ascii="Times New Roman" w:hAnsi="Times New Roman" w:cs="Times New Roman"/>
          <w:sz w:val="24"/>
          <w:szCs w:val="24"/>
        </w:rPr>
        <w:t>(1)</w:t>
      </w:r>
      <w:r w:rsidRPr="008A2BC1">
        <w:rPr>
          <w:rFonts w:ascii="Times New Roman" w:hAnsi="Times New Roman" w:cs="Times New Roman"/>
          <w:b/>
          <w:sz w:val="24"/>
          <w:szCs w:val="24"/>
        </w:rPr>
        <w:t xml:space="preserve"> </w:t>
      </w:r>
      <w:r w:rsidRPr="008A2BC1">
        <w:rPr>
          <w:rFonts w:ascii="Times New Roman" w:hAnsi="Times New Roman" w:cs="Times New Roman"/>
          <w:sz w:val="24"/>
          <w:szCs w:val="24"/>
        </w:rPr>
        <w:t xml:space="preserve">4734 sayılı Kanun’un 62’nci maddesinin (ı) bendine esas mal, hizmet ve yapım işlerine ilişkin harcama limitleri, her yıl Kamu İhale Kurumu tarafından güncellenen eşik değerler ve parasal limitlerin </w:t>
      </w:r>
      <w:r w:rsidRPr="00AB1DA8">
        <w:rPr>
          <w:rFonts w:ascii="Times New Roman" w:hAnsi="Times New Roman" w:cs="Times New Roman"/>
          <w:i/>
          <w:iCs/>
          <w:sz w:val="24"/>
          <w:szCs w:val="24"/>
        </w:rPr>
        <w:t xml:space="preserve">Resmî </w:t>
      </w:r>
      <w:proofErr w:type="spellStart"/>
      <w:r w:rsidRPr="00AB1DA8">
        <w:rPr>
          <w:rFonts w:ascii="Times New Roman" w:hAnsi="Times New Roman" w:cs="Times New Roman"/>
          <w:i/>
          <w:iCs/>
          <w:sz w:val="24"/>
          <w:szCs w:val="24"/>
        </w:rPr>
        <w:t>Gazete</w:t>
      </w:r>
      <w:r w:rsidRPr="008A2BC1">
        <w:rPr>
          <w:rFonts w:ascii="Times New Roman" w:hAnsi="Times New Roman" w:cs="Times New Roman"/>
          <w:sz w:val="24"/>
          <w:szCs w:val="24"/>
        </w:rPr>
        <w:t>’de</w:t>
      </w:r>
      <w:proofErr w:type="spellEnd"/>
      <w:r w:rsidRPr="008A2BC1">
        <w:rPr>
          <w:rFonts w:ascii="Times New Roman" w:hAnsi="Times New Roman" w:cs="Times New Roman"/>
          <w:sz w:val="24"/>
          <w:szCs w:val="24"/>
        </w:rPr>
        <w:t xml:space="preserve"> ilan edilmesini müteakip bir ay içerisinde ilgili diğer düzenlemeler çerçevesinde mali hizmetler birimi tarafından belirlenerek harcama birimlerine bildirilir.</w:t>
      </w:r>
      <w:proofErr w:type="gramEnd"/>
    </w:p>
    <w:p w14:paraId="071D0BA1" w14:textId="0EB954FB" w:rsidR="00451F1D" w:rsidRPr="00E37FC3" w:rsidRDefault="00E37FC3" w:rsidP="00E37FC3">
      <w:pPr>
        <w:spacing w:after="91"/>
        <w:ind w:left="-15" w:firstLine="723"/>
        <w:jc w:val="both"/>
        <w:rPr>
          <w:rFonts w:ascii="Times New Roman" w:hAnsi="Times New Roman" w:cs="Times New Roman"/>
          <w:sz w:val="24"/>
          <w:szCs w:val="24"/>
        </w:rPr>
      </w:pPr>
      <w:r w:rsidRPr="008A2BC1">
        <w:rPr>
          <w:rFonts w:ascii="Times New Roman" w:hAnsi="Times New Roman" w:cs="Times New Roman"/>
          <w:sz w:val="24"/>
          <w:szCs w:val="24"/>
        </w:rPr>
        <w:t>(2) Harcama birimlerince bu limitlerin aşılıp aşılmadığı</w:t>
      </w:r>
      <w:r w:rsidR="00AB1DA8">
        <w:rPr>
          <w:rFonts w:ascii="Times New Roman" w:hAnsi="Times New Roman" w:cs="Times New Roman"/>
          <w:sz w:val="24"/>
          <w:szCs w:val="24"/>
        </w:rPr>
        <w:t>,</w:t>
      </w:r>
      <w:r w:rsidRPr="008A2BC1">
        <w:rPr>
          <w:rFonts w:ascii="Times New Roman" w:hAnsi="Times New Roman" w:cs="Times New Roman"/>
          <w:sz w:val="24"/>
          <w:szCs w:val="24"/>
        </w:rPr>
        <w:t xml:space="preserve"> yüklenmeye girişilmeden önce kontrol edilir. Limitlerin aşılacağının anlaşılması durumunda mali hizmetler birimi aracılığı ile uygun görüş için Kamu İhale Kurumuna başvuruda bulunulur. Uygun görüş alınmadan yüklenmeye girişilmez. </w:t>
      </w:r>
      <w:r w:rsidR="00451F1D" w:rsidRPr="00451F1D">
        <w:rPr>
          <w:rFonts w:ascii="Times New Roman" w:eastAsia="Times New Roman" w:hAnsi="Times New Roman" w:cs="Times New Roman"/>
          <w:color w:val="000000"/>
          <w:sz w:val="24"/>
          <w:szCs w:val="24"/>
          <w:lang w:eastAsia="tr-TR"/>
        </w:rPr>
        <w:tab/>
      </w:r>
    </w:p>
    <w:p w14:paraId="0053E600" w14:textId="77777777" w:rsidR="00D549DE" w:rsidRPr="00451F1D" w:rsidRDefault="00451F1D" w:rsidP="00451F1D">
      <w:pPr>
        <w:keepNext/>
        <w:keepLines/>
        <w:suppressAutoHyphens/>
        <w:spacing w:after="129"/>
        <w:ind w:left="703" w:hanging="10"/>
        <w:outlineLvl w:val="0"/>
        <w:rPr>
          <w:rFonts w:ascii="Times New Roman" w:eastAsia="Times New Roman" w:hAnsi="Times New Roman" w:cs="Times New Roman"/>
          <w:b/>
          <w:color w:val="000000"/>
          <w:sz w:val="24"/>
          <w:szCs w:val="24"/>
          <w:lang w:eastAsia="tr-TR"/>
        </w:rPr>
      </w:pPr>
      <w:r w:rsidRPr="00451F1D">
        <w:rPr>
          <w:rFonts w:ascii="Times New Roman" w:eastAsia="Times New Roman" w:hAnsi="Times New Roman" w:cs="Times New Roman"/>
          <w:b/>
          <w:color w:val="000000"/>
          <w:sz w:val="24"/>
          <w:szCs w:val="24"/>
          <w:lang w:eastAsia="tr-TR"/>
        </w:rPr>
        <w:t xml:space="preserve"> Ön mali kontrole tabi tutulacak mali karar ve işlemlerin değerlendirilmesi </w:t>
      </w:r>
    </w:p>
    <w:p w14:paraId="0FEDF451" w14:textId="672DCC80" w:rsidR="004B6464" w:rsidRPr="00A16294" w:rsidRDefault="00D549DE" w:rsidP="00A16294">
      <w:pPr>
        <w:ind w:left="-15"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MADDE 22</w:t>
      </w:r>
      <w:r w:rsidR="00684B73" w:rsidRPr="0085776A">
        <w:rPr>
          <w:rFonts w:ascii="Times New Roman" w:hAnsi="Times New Roman" w:cs="Times New Roman"/>
          <w:b/>
          <w:sz w:val="24"/>
          <w:szCs w:val="24"/>
        </w:rPr>
        <w:t xml:space="preserve">- </w:t>
      </w:r>
      <w:r w:rsidR="00684B73" w:rsidRPr="0085776A">
        <w:rPr>
          <w:rFonts w:ascii="Times New Roman" w:hAnsi="Times New Roman" w:cs="Times New Roman"/>
          <w:sz w:val="24"/>
          <w:szCs w:val="24"/>
        </w:rPr>
        <w:t xml:space="preserve">(1) </w:t>
      </w:r>
      <w:r w:rsidRPr="00D549DE">
        <w:rPr>
          <w:rFonts w:ascii="Times New Roman" w:eastAsia="Times New Roman" w:hAnsi="Times New Roman" w:cs="Times New Roman"/>
          <w:color w:val="000000"/>
          <w:sz w:val="24"/>
          <w:szCs w:val="24"/>
          <w:lang w:eastAsia="tr-TR"/>
        </w:rPr>
        <w:t>Mali hizmetler biriminin ön mali kontrolüne tabi tutulacak mali karar ve işlemler, riskli alanlar dikkate alınmak suretiyle tür, tutar ve konu itibarıyla yılda bir kez değerlendirilir. Değerlendirme sonuçları her yılın ocak ayı sonuna kadar mali hizmetler birimi tarafından üst yöneticiye raporlanır.</w:t>
      </w:r>
    </w:p>
    <w:p w14:paraId="36C2823F" w14:textId="77777777" w:rsidR="004B6464" w:rsidRDefault="00684B73" w:rsidP="004B6464">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Uygun görüş verilmeyen mali karar ve işlemler</w:t>
      </w:r>
    </w:p>
    <w:p w14:paraId="5F0B74EA" w14:textId="18D5BFAC" w:rsidR="00684B73" w:rsidRPr="0085776A" w:rsidRDefault="00D549DE" w:rsidP="00684B73">
      <w:pPr>
        <w:spacing w:after="120"/>
        <w:ind w:firstLine="709"/>
        <w:jc w:val="both"/>
        <w:rPr>
          <w:rFonts w:ascii="Times New Roman" w:hAnsi="Times New Roman" w:cs="Times New Roman"/>
          <w:sz w:val="24"/>
          <w:szCs w:val="24"/>
        </w:rPr>
      </w:pPr>
      <w:r>
        <w:rPr>
          <w:rFonts w:ascii="Times New Roman" w:hAnsi="Times New Roman" w:cs="Times New Roman"/>
          <w:b/>
          <w:sz w:val="24"/>
          <w:szCs w:val="24"/>
        </w:rPr>
        <w:t>MADDE 23</w:t>
      </w:r>
      <w:r w:rsidR="00684B73" w:rsidRPr="0085776A">
        <w:rPr>
          <w:rFonts w:ascii="Times New Roman" w:hAnsi="Times New Roman" w:cs="Times New Roman"/>
          <w:b/>
          <w:sz w:val="24"/>
          <w:szCs w:val="24"/>
        </w:rPr>
        <w:t>-</w:t>
      </w:r>
      <w:r w:rsidR="00684B73" w:rsidRPr="0085776A">
        <w:rPr>
          <w:rFonts w:ascii="Times New Roman" w:hAnsi="Times New Roman" w:cs="Times New Roman"/>
          <w:sz w:val="24"/>
          <w:szCs w:val="24"/>
        </w:rPr>
        <w:t xml:space="preserve"> </w:t>
      </w:r>
      <w:r w:rsidRPr="0085776A">
        <w:rPr>
          <w:rFonts w:ascii="Times New Roman" w:hAnsi="Times New Roman" w:cs="Times New Roman"/>
          <w:sz w:val="24"/>
          <w:szCs w:val="24"/>
        </w:rPr>
        <w:t xml:space="preserve">(1) </w:t>
      </w:r>
      <w:r w:rsidR="00684B73" w:rsidRPr="0085776A">
        <w:rPr>
          <w:rFonts w:ascii="Times New Roman" w:hAnsi="Times New Roman" w:cs="Times New Roman"/>
          <w:sz w:val="24"/>
          <w:szCs w:val="24"/>
        </w:rPr>
        <w:t>Ön mali kontrol sonucunda uygun görüş verilmediği h</w:t>
      </w:r>
      <w:r w:rsidR="00AB1DA8">
        <w:rPr>
          <w:rFonts w:ascii="Times New Roman" w:hAnsi="Times New Roman" w:cs="Times New Roman"/>
          <w:sz w:val="24"/>
          <w:szCs w:val="24"/>
        </w:rPr>
        <w:t>â</w:t>
      </w:r>
      <w:r w:rsidR="00684B73" w:rsidRPr="0085776A">
        <w:rPr>
          <w:rFonts w:ascii="Times New Roman" w:hAnsi="Times New Roman" w:cs="Times New Roman"/>
          <w:sz w:val="24"/>
          <w:szCs w:val="24"/>
        </w:rPr>
        <w:t xml:space="preserve">lde harcama yetkilisi tarafından gerçekleştirilen işlemlerin, </w:t>
      </w:r>
      <w:r w:rsidR="00913662">
        <w:rPr>
          <w:rFonts w:ascii="Times New Roman" w:hAnsi="Times New Roman" w:cs="Times New Roman"/>
          <w:sz w:val="24"/>
          <w:szCs w:val="24"/>
        </w:rPr>
        <w:t>mali hizmetler birimince</w:t>
      </w:r>
      <w:r w:rsidR="00684B73" w:rsidRPr="0085776A">
        <w:rPr>
          <w:rFonts w:ascii="Times New Roman" w:hAnsi="Times New Roman" w:cs="Times New Roman"/>
          <w:sz w:val="24"/>
          <w:szCs w:val="24"/>
        </w:rPr>
        <w:t xml:space="preserve"> kayıtları tutulu</w:t>
      </w:r>
      <w:r w:rsidR="0037426F">
        <w:rPr>
          <w:rFonts w:ascii="Times New Roman" w:hAnsi="Times New Roman" w:cs="Times New Roman"/>
          <w:sz w:val="24"/>
          <w:szCs w:val="24"/>
        </w:rPr>
        <w:t>r ve aylık dönemler itibar</w:t>
      </w:r>
      <w:r w:rsidR="00AB1DA8">
        <w:rPr>
          <w:rFonts w:ascii="Times New Roman" w:hAnsi="Times New Roman" w:cs="Times New Roman"/>
          <w:sz w:val="24"/>
          <w:szCs w:val="24"/>
        </w:rPr>
        <w:t>ı</w:t>
      </w:r>
      <w:r w:rsidR="0037426F">
        <w:rPr>
          <w:rFonts w:ascii="Times New Roman" w:hAnsi="Times New Roman" w:cs="Times New Roman"/>
          <w:sz w:val="24"/>
          <w:szCs w:val="24"/>
        </w:rPr>
        <w:t>yl</w:t>
      </w:r>
      <w:r w:rsidR="00AB1DA8">
        <w:rPr>
          <w:rFonts w:ascii="Times New Roman" w:hAnsi="Times New Roman" w:cs="Times New Roman"/>
          <w:sz w:val="24"/>
          <w:szCs w:val="24"/>
        </w:rPr>
        <w:t>a</w:t>
      </w:r>
      <w:r w:rsidR="0037426F">
        <w:rPr>
          <w:rFonts w:ascii="Times New Roman" w:hAnsi="Times New Roman" w:cs="Times New Roman"/>
          <w:sz w:val="24"/>
          <w:szCs w:val="24"/>
        </w:rPr>
        <w:t xml:space="preserve"> üst y</w:t>
      </w:r>
      <w:r w:rsidR="00684B73" w:rsidRPr="0085776A">
        <w:rPr>
          <w:rFonts w:ascii="Times New Roman" w:hAnsi="Times New Roman" w:cs="Times New Roman"/>
          <w:sz w:val="24"/>
          <w:szCs w:val="24"/>
        </w:rPr>
        <w:t>öneticiye bildirilir. Söz konusu kayıtlar, iç ve dış denetim sırasında denetçilere de sunulur.</w:t>
      </w:r>
    </w:p>
    <w:p w14:paraId="55912087"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Kontrol süresi</w:t>
      </w:r>
    </w:p>
    <w:p w14:paraId="3B99CDFC" w14:textId="00D46E8E" w:rsidR="00684B73" w:rsidRPr="0085776A" w:rsidRDefault="002904C8" w:rsidP="00684B73">
      <w:pPr>
        <w:spacing w:after="120"/>
        <w:ind w:firstLine="709"/>
        <w:jc w:val="both"/>
        <w:rPr>
          <w:rFonts w:ascii="Times New Roman" w:hAnsi="Times New Roman" w:cs="Times New Roman"/>
          <w:sz w:val="24"/>
          <w:szCs w:val="24"/>
        </w:rPr>
      </w:pPr>
      <w:r>
        <w:rPr>
          <w:rFonts w:ascii="Times New Roman" w:hAnsi="Times New Roman" w:cs="Times New Roman"/>
          <w:b/>
          <w:sz w:val="24"/>
          <w:szCs w:val="24"/>
        </w:rPr>
        <w:t>MADDE 24</w:t>
      </w:r>
      <w:r w:rsidR="00684B73" w:rsidRPr="0085776A">
        <w:rPr>
          <w:rFonts w:ascii="Times New Roman" w:hAnsi="Times New Roman" w:cs="Times New Roman"/>
          <w:b/>
          <w:sz w:val="24"/>
          <w:szCs w:val="24"/>
        </w:rPr>
        <w:t>-</w:t>
      </w:r>
      <w:r w:rsidRPr="002904C8">
        <w:rPr>
          <w:rFonts w:ascii="Times New Roman" w:eastAsia="Times New Roman" w:hAnsi="Times New Roman" w:cs="Times New Roman"/>
          <w:color w:val="000000"/>
          <w:sz w:val="24"/>
          <w:szCs w:val="24"/>
          <w:lang w:eastAsia="tr-TR"/>
        </w:rPr>
        <w:t xml:space="preserve"> (1) Mali hizmetler birimi,</w:t>
      </w:r>
      <w:r w:rsidR="00684B73" w:rsidRPr="0085776A">
        <w:rPr>
          <w:rFonts w:ascii="Times New Roman" w:hAnsi="Times New Roman" w:cs="Times New Roman"/>
          <w:sz w:val="24"/>
          <w:szCs w:val="24"/>
        </w:rPr>
        <w:t xml:space="preserve"> bu </w:t>
      </w:r>
      <w:proofErr w:type="spellStart"/>
      <w:r w:rsidR="00684B73" w:rsidRPr="0085776A">
        <w:rPr>
          <w:rFonts w:ascii="Times New Roman" w:hAnsi="Times New Roman" w:cs="Times New Roman"/>
          <w:sz w:val="24"/>
          <w:szCs w:val="24"/>
        </w:rPr>
        <w:t>Yönerge’de</w:t>
      </w:r>
      <w:proofErr w:type="spellEnd"/>
      <w:r w:rsidR="00684B73" w:rsidRPr="0085776A">
        <w:rPr>
          <w:rFonts w:ascii="Times New Roman" w:hAnsi="Times New Roman" w:cs="Times New Roman"/>
          <w:sz w:val="24"/>
          <w:szCs w:val="24"/>
        </w:rPr>
        <w:t xml:space="preserve"> yer alan süreler içinde kontrol işlemlerini sonuçlandırmak ve sonucu ilgili birime bildirmek zorundadır. Sürelerin başlangıç </w:t>
      </w:r>
      <w:r w:rsidR="00451F1D">
        <w:rPr>
          <w:rFonts w:ascii="Times New Roman" w:hAnsi="Times New Roman" w:cs="Times New Roman"/>
          <w:sz w:val="24"/>
          <w:szCs w:val="24"/>
        </w:rPr>
        <w:lastRenderedPageBreak/>
        <w:t>tarihinin belirlenmesinde,</w:t>
      </w:r>
      <w:r w:rsidR="00684B73" w:rsidRPr="0085776A">
        <w:rPr>
          <w:rFonts w:ascii="Times New Roman" w:hAnsi="Times New Roman" w:cs="Times New Roman"/>
          <w:sz w:val="24"/>
          <w:szCs w:val="24"/>
        </w:rPr>
        <w:t xml:space="preserve"> </w:t>
      </w:r>
      <w:r>
        <w:rPr>
          <w:rFonts w:ascii="Times New Roman" w:hAnsi="Times New Roman" w:cs="Times New Roman"/>
          <w:sz w:val="24"/>
          <w:szCs w:val="24"/>
        </w:rPr>
        <w:t>mali hizmetler biriminin</w:t>
      </w:r>
      <w:r w:rsidR="00684B73" w:rsidRPr="0085776A">
        <w:rPr>
          <w:rFonts w:ascii="Times New Roman" w:hAnsi="Times New Roman" w:cs="Times New Roman"/>
          <w:sz w:val="24"/>
          <w:szCs w:val="24"/>
        </w:rPr>
        <w:t xml:space="preserve"> evrak giriş kayıt tarihini izleyen iş günü esas alınır. </w:t>
      </w:r>
      <w:r>
        <w:rPr>
          <w:rFonts w:ascii="Times New Roman" w:hAnsi="Times New Roman" w:cs="Times New Roman"/>
          <w:sz w:val="24"/>
          <w:szCs w:val="24"/>
        </w:rPr>
        <w:t>Mali hizmetler biriminin</w:t>
      </w:r>
      <w:r w:rsidR="004F72D2">
        <w:rPr>
          <w:rFonts w:ascii="Times New Roman" w:hAnsi="Times New Roman" w:cs="Times New Roman"/>
          <w:sz w:val="24"/>
          <w:szCs w:val="24"/>
        </w:rPr>
        <w:t xml:space="preserve"> talebi ve üst y</w:t>
      </w:r>
      <w:r w:rsidR="00684B73" w:rsidRPr="0085776A">
        <w:rPr>
          <w:rFonts w:ascii="Times New Roman" w:hAnsi="Times New Roman" w:cs="Times New Roman"/>
          <w:sz w:val="24"/>
          <w:szCs w:val="24"/>
        </w:rPr>
        <w:t>öneticinin onayı üzerine bu süreler bir katına kadar artırılabilir.</w:t>
      </w:r>
    </w:p>
    <w:p w14:paraId="16800874"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 xml:space="preserve">Elektronik ortamda gerçekleştirilen iş ve işlemler </w:t>
      </w:r>
    </w:p>
    <w:p w14:paraId="48D0FDB1" w14:textId="77777777" w:rsidR="00684B73" w:rsidRPr="0085776A" w:rsidRDefault="002904C8" w:rsidP="00AB1DA8">
      <w:pPr>
        <w:spacing w:after="120"/>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MADDE  25</w:t>
      </w:r>
      <w:proofErr w:type="gramEnd"/>
      <w:r>
        <w:rPr>
          <w:rFonts w:ascii="Times New Roman" w:hAnsi="Times New Roman" w:cs="Times New Roman"/>
          <w:sz w:val="24"/>
          <w:szCs w:val="24"/>
        </w:rPr>
        <w:t>- (1) Bu Yönerge</w:t>
      </w:r>
      <w:r w:rsidR="00684B73" w:rsidRPr="0085776A">
        <w:rPr>
          <w:rFonts w:ascii="Times New Roman" w:hAnsi="Times New Roman" w:cs="Times New Roman"/>
          <w:sz w:val="24"/>
          <w:szCs w:val="24"/>
        </w:rPr>
        <w:t xml:space="preserve"> kapsamında yer alan iş ve işlemler elektronik ortamda da gerçekleştirilebilir. </w:t>
      </w:r>
    </w:p>
    <w:p w14:paraId="14A147F2"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 xml:space="preserve">Parasal tutarlar </w:t>
      </w:r>
    </w:p>
    <w:p w14:paraId="0A51BDD3" w14:textId="0FDD8229" w:rsidR="00684B73" w:rsidRPr="0085776A" w:rsidRDefault="002904C8" w:rsidP="00C6741C">
      <w:pPr>
        <w:spacing w:after="120"/>
        <w:ind w:firstLine="709"/>
        <w:jc w:val="both"/>
        <w:rPr>
          <w:rFonts w:ascii="Times New Roman" w:hAnsi="Times New Roman" w:cs="Times New Roman"/>
          <w:sz w:val="24"/>
          <w:szCs w:val="24"/>
        </w:rPr>
      </w:pPr>
      <w:r>
        <w:rPr>
          <w:rFonts w:ascii="Times New Roman" w:hAnsi="Times New Roman" w:cs="Times New Roman"/>
          <w:b/>
          <w:sz w:val="24"/>
          <w:szCs w:val="24"/>
        </w:rPr>
        <w:t>MADDE 26</w:t>
      </w:r>
      <w:r w:rsidR="00AB1DA8" w:rsidRPr="00AB1DA8">
        <w:rPr>
          <w:rFonts w:ascii="Times New Roman" w:hAnsi="Times New Roman" w:cs="Times New Roman"/>
          <w:sz w:val="24"/>
          <w:szCs w:val="24"/>
        </w:rPr>
        <w:t>-</w:t>
      </w:r>
      <w:r w:rsidR="00684B73" w:rsidRPr="0085776A">
        <w:rPr>
          <w:rFonts w:ascii="Times New Roman" w:hAnsi="Times New Roman" w:cs="Times New Roman"/>
          <w:color w:val="FF0000"/>
          <w:sz w:val="24"/>
          <w:szCs w:val="24"/>
        </w:rPr>
        <w:t xml:space="preserve"> </w:t>
      </w:r>
      <w:r w:rsidR="00C6741C">
        <w:rPr>
          <w:rFonts w:ascii="Times New Roman" w:hAnsi="Times New Roman" w:cs="Times New Roman"/>
          <w:sz w:val="24"/>
          <w:szCs w:val="24"/>
        </w:rPr>
        <w:t xml:space="preserve">(1) Bu </w:t>
      </w:r>
      <w:proofErr w:type="spellStart"/>
      <w:r w:rsidR="00C6741C">
        <w:rPr>
          <w:rFonts w:ascii="Times New Roman" w:hAnsi="Times New Roman" w:cs="Times New Roman"/>
          <w:sz w:val="24"/>
          <w:szCs w:val="24"/>
        </w:rPr>
        <w:t>Yönerge’de</w:t>
      </w:r>
      <w:proofErr w:type="spellEnd"/>
      <w:r w:rsidR="00684B73" w:rsidRPr="0085776A">
        <w:rPr>
          <w:rFonts w:ascii="Times New Roman" w:hAnsi="Times New Roman" w:cs="Times New Roman"/>
          <w:sz w:val="24"/>
          <w:szCs w:val="24"/>
        </w:rPr>
        <w:t xml:space="preserve"> belirtilen </w:t>
      </w:r>
      <w:r w:rsidR="00C6741C">
        <w:rPr>
          <w:rFonts w:ascii="Times New Roman" w:hAnsi="Times New Roman" w:cs="Times New Roman"/>
          <w:sz w:val="24"/>
          <w:szCs w:val="24"/>
        </w:rPr>
        <w:t xml:space="preserve">parasal </w:t>
      </w:r>
      <w:r w:rsidR="00684B73" w:rsidRPr="0085776A">
        <w:rPr>
          <w:rFonts w:ascii="Times New Roman" w:hAnsi="Times New Roman" w:cs="Times New Roman"/>
          <w:sz w:val="24"/>
          <w:szCs w:val="24"/>
        </w:rPr>
        <w:t>tutarlara katma değer vergisi dâhil değildir.</w:t>
      </w:r>
    </w:p>
    <w:p w14:paraId="7CEBEFE3"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Tereddütlerin giderilmesi</w:t>
      </w:r>
    </w:p>
    <w:p w14:paraId="025EC610" w14:textId="77777777" w:rsidR="00C6741C" w:rsidRDefault="00600F3F" w:rsidP="00C6741C">
      <w:pPr>
        <w:spacing w:after="120"/>
        <w:ind w:firstLine="709"/>
        <w:jc w:val="both"/>
        <w:rPr>
          <w:rFonts w:ascii="Times New Roman" w:hAnsi="Times New Roman" w:cs="Times New Roman"/>
          <w:sz w:val="24"/>
          <w:szCs w:val="24"/>
        </w:rPr>
      </w:pPr>
      <w:r w:rsidRPr="0085776A">
        <w:rPr>
          <w:rFonts w:ascii="Times New Roman" w:hAnsi="Times New Roman" w:cs="Times New Roman"/>
          <w:b/>
          <w:sz w:val="24"/>
          <w:szCs w:val="24"/>
        </w:rPr>
        <w:t>MA</w:t>
      </w:r>
      <w:r w:rsidR="00C6741C">
        <w:rPr>
          <w:rFonts w:ascii="Times New Roman" w:hAnsi="Times New Roman" w:cs="Times New Roman"/>
          <w:b/>
          <w:sz w:val="24"/>
          <w:szCs w:val="24"/>
        </w:rPr>
        <w:t>DDE 27</w:t>
      </w:r>
      <w:r w:rsidR="00684B73" w:rsidRPr="0085776A">
        <w:rPr>
          <w:rFonts w:ascii="Times New Roman" w:hAnsi="Times New Roman" w:cs="Times New Roman"/>
          <w:b/>
          <w:sz w:val="24"/>
          <w:szCs w:val="24"/>
        </w:rPr>
        <w:t>-</w:t>
      </w:r>
      <w:r w:rsidR="00684B73" w:rsidRPr="0085776A">
        <w:rPr>
          <w:rFonts w:ascii="Times New Roman" w:hAnsi="Times New Roman" w:cs="Times New Roman"/>
          <w:sz w:val="24"/>
          <w:szCs w:val="24"/>
        </w:rPr>
        <w:t xml:space="preserve"> (1) Bu </w:t>
      </w:r>
      <w:proofErr w:type="spellStart"/>
      <w:r w:rsidR="00684B73" w:rsidRPr="0085776A">
        <w:rPr>
          <w:rFonts w:ascii="Times New Roman" w:hAnsi="Times New Roman" w:cs="Times New Roman"/>
          <w:sz w:val="24"/>
          <w:szCs w:val="24"/>
        </w:rPr>
        <w:t>Yönerge’nin</w:t>
      </w:r>
      <w:proofErr w:type="spellEnd"/>
      <w:r w:rsidR="00684B73" w:rsidRPr="0085776A">
        <w:rPr>
          <w:rFonts w:ascii="Times New Roman" w:hAnsi="Times New Roman" w:cs="Times New Roman"/>
          <w:sz w:val="24"/>
          <w:szCs w:val="24"/>
        </w:rPr>
        <w:t xml:space="preserve"> uygulanmasında ortaya çıkabilecek tereddütleri gidermeye </w:t>
      </w:r>
      <w:r w:rsidR="00C6741C">
        <w:rPr>
          <w:rFonts w:ascii="Times New Roman" w:hAnsi="Times New Roman" w:cs="Times New Roman"/>
          <w:sz w:val="24"/>
          <w:szCs w:val="24"/>
        </w:rPr>
        <w:t xml:space="preserve">mali hizmetler birimi </w:t>
      </w:r>
      <w:r w:rsidR="00684B73" w:rsidRPr="0085776A">
        <w:rPr>
          <w:rFonts w:ascii="Times New Roman" w:hAnsi="Times New Roman" w:cs="Times New Roman"/>
          <w:sz w:val="24"/>
          <w:szCs w:val="24"/>
        </w:rPr>
        <w:t xml:space="preserve">yetkilidir. </w:t>
      </w:r>
    </w:p>
    <w:p w14:paraId="08E10B30" w14:textId="77777777" w:rsidR="00C6741C" w:rsidRPr="00C6741C" w:rsidRDefault="00C6741C" w:rsidP="00C6741C">
      <w:pPr>
        <w:keepNext/>
        <w:keepLines/>
        <w:suppressAutoHyphens/>
        <w:spacing w:after="129"/>
        <w:ind w:left="703" w:hanging="10"/>
        <w:outlineLvl w:val="0"/>
        <w:rPr>
          <w:rFonts w:ascii="Times New Roman" w:eastAsia="Times New Roman" w:hAnsi="Times New Roman" w:cs="Times New Roman"/>
          <w:b/>
          <w:color w:val="000000"/>
          <w:sz w:val="24"/>
          <w:szCs w:val="24"/>
          <w:lang w:eastAsia="tr-TR"/>
        </w:rPr>
      </w:pPr>
      <w:r w:rsidRPr="00C6741C">
        <w:rPr>
          <w:rFonts w:ascii="Times New Roman" w:eastAsia="Times New Roman" w:hAnsi="Times New Roman" w:cs="Times New Roman"/>
          <w:b/>
          <w:color w:val="000000"/>
          <w:sz w:val="24"/>
          <w:szCs w:val="24"/>
          <w:lang w:eastAsia="tr-TR"/>
        </w:rPr>
        <w:t xml:space="preserve">Kaldırılan Yönerge </w:t>
      </w:r>
    </w:p>
    <w:p w14:paraId="3C76ECD5" w14:textId="77777777" w:rsidR="00C6741C" w:rsidRPr="00CE46E4" w:rsidRDefault="00C6741C" w:rsidP="00CE46E4">
      <w:pPr>
        <w:suppressAutoHyphens/>
        <w:spacing w:after="133" w:line="264" w:lineRule="auto"/>
        <w:ind w:left="-15" w:firstLine="698"/>
        <w:jc w:val="both"/>
        <w:rPr>
          <w:rFonts w:ascii="Times New Roman" w:eastAsia="Times New Roman" w:hAnsi="Times New Roman" w:cs="Times New Roman"/>
          <w:color w:val="000000"/>
          <w:sz w:val="24"/>
          <w:szCs w:val="24"/>
          <w:lang w:eastAsia="tr-TR"/>
        </w:rPr>
      </w:pPr>
      <w:r w:rsidRPr="00C6741C">
        <w:rPr>
          <w:rFonts w:ascii="Times New Roman" w:eastAsia="Times New Roman" w:hAnsi="Times New Roman" w:cs="Times New Roman"/>
          <w:b/>
          <w:color w:val="000000"/>
          <w:sz w:val="24"/>
          <w:szCs w:val="24"/>
          <w:lang w:eastAsia="tr-TR"/>
        </w:rPr>
        <w:t>MADDE 28-</w:t>
      </w:r>
      <w:r w:rsidR="007B3D34">
        <w:rPr>
          <w:rFonts w:ascii="Times New Roman" w:eastAsia="Times New Roman" w:hAnsi="Times New Roman" w:cs="Times New Roman"/>
          <w:color w:val="000000"/>
          <w:sz w:val="24"/>
          <w:szCs w:val="24"/>
          <w:lang w:eastAsia="tr-TR"/>
        </w:rPr>
        <w:t xml:space="preserve"> (1) 12.01.2023</w:t>
      </w:r>
      <w:r w:rsidRPr="00C6741C">
        <w:rPr>
          <w:rFonts w:ascii="Times New Roman" w:eastAsia="Times New Roman" w:hAnsi="Times New Roman" w:cs="Times New Roman"/>
          <w:color w:val="FF0000"/>
          <w:sz w:val="24"/>
          <w:szCs w:val="24"/>
          <w:lang w:eastAsia="tr-TR"/>
        </w:rPr>
        <w:t xml:space="preserve"> </w:t>
      </w:r>
      <w:r w:rsidRPr="00C6741C">
        <w:rPr>
          <w:rFonts w:ascii="Times New Roman" w:eastAsia="Times New Roman" w:hAnsi="Times New Roman" w:cs="Times New Roman"/>
          <w:sz w:val="24"/>
          <w:szCs w:val="24"/>
          <w:lang w:eastAsia="tr-TR"/>
        </w:rPr>
        <w:t xml:space="preserve">tarihli ve </w:t>
      </w:r>
      <w:r w:rsidR="007B3D34" w:rsidRPr="007B3D34">
        <w:rPr>
          <w:rFonts w:ascii="Times New Roman" w:eastAsia="Times New Roman" w:hAnsi="Times New Roman" w:cs="Times New Roman"/>
          <w:sz w:val="24"/>
          <w:szCs w:val="24"/>
          <w:lang w:eastAsia="tr-TR"/>
        </w:rPr>
        <w:t>3562</w:t>
      </w:r>
      <w:r w:rsidRPr="00C6741C">
        <w:rPr>
          <w:rFonts w:ascii="Times New Roman" w:eastAsia="Times New Roman" w:hAnsi="Times New Roman" w:cs="Times New Roman"/>
          <w:sz w:val="24"/>
          <w:szCs w:val="24"/>
          <w:lang w:eastAsia="tr-TR"/>
        </w:rPr>
        <w:t xml:space="preserve"> sayılı </w:t>
      </w:r>
      <w:r w:rsidRPr="00C6741C">
        <w:rPr>
          <w:rFonts w:ascii="Times New Roman" w:eastAsia="Times New Roman" w:hAnsi="Times New Roman" w:cs="Times New Roman"/>
          <w:color w:val="000000"/>
          <w:sz w:val="24"/>
          <w:szCs w:val="24"/>
          <w:lang w:eastAsia="tr-TR"/>
        </w:rPr>
        <w:t xml:space="preserve">Başkanlık Makamı Oluru ile yürürlüğe konulan Ön Mali Kontrol İşlemleri Yönergesi yürürlükten kaldırılmıştır. </w:t>
      </w:r>
    </w:p>
    <w:p w14:paraId="39688149" w14:textId="77777777" w:rsidR="00684B73" w:rsidRPr="0085776A" w:rsidRDefault="00684B73" w:rsidP="00C6741C">
      <w:pPr>
        <w:spacing w:after="120"/>
        <w:ind w:firstLine="709"/>
        <w:jc w:val="both"/>
        <w:rPr>
          <w:rFonts w:ascii="Times New Roman" w:hAnsi="Times New Roman" w:cs="Times New Roman"/>
          <w:b/>
          <w:sz w:val="24"/>
          <w:szCs w:val="24"/>
        </w:rPr>
      </w:pPr>
      <w:proofErr w:type="spellStart"/>
      <w:r w:rsidRPr="0085776A">
        <w:rPr>
          <w:rFonts w:ascii="Times New Roman" w:hAnsi="Times New Roman" w:cs="Times New Roman"/>
          <w:b/>
          <w:sz w:val="24"/>
          <w:szCs w:val="24"/>
        </w:rPr>
        <w:t>Yürürlülük</w:t>
      </w:r>
      <w:proofErr w:type="spellEnd"/>
    </w:p>
    <w:p w14:paraId="793496DF" w14:textId="77777777" w:rsidR="00684B73" w:rsidRPr="00CE46E4" w:rsidRDefault="00C6741C" w:rsidP="00A16294">
      <w:pPr>
        <w:ind w:left="-15" w:firstLine="723"/>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MADDE 29</w:t>
      </w:r>
      <w:r w:rsidR="00684B73" w:rsidRPr="0085776A">
        <w:rPr>
          <w:rFonts w:ascii="Times New Roman" w:hAnsi="Times New Roman" w:cs="Times New Roman"/>
          <w:b/>
          <w:sz w:val="24"/>
          <w:szCs w:val="24"/>
        </w:rPr>
        <w:t>-</w:t>
      </w:r>
      <w:r w:rsidR="00684B73" w:rsidRPr="0085776A">
        <w:rPr>
          <w:rFonts w:ascii="Times New Roman" w:hAnsi="Times New Roman" w:cs="Times New Roman"/>
          <w:sz w:val="24"/>
          <w:szCs w:val="24"/>
        </w:rPr>
        <w:t xml:space="preserve"> (1) </w:t>
      </w:r>
      <w:r w:rsidR="00CE46E4" w:rsidRPr="00CE46E4">
        <w:rPr>
          <w:rFonts w:ascii="Times New Roman" w:eastAsia="Times New Roman" w:hAnsi="Times New Roman" w:cs="Times New Roman"/>
          <w:color w:val="000000"/>
          <w:sz w:val="24"/>
          <w:szCs w:val="24"/>
          <w:lang w:eastAsia="tr-TR"/>
        </w:rPr>
        <w:t xml:space="preserve">Bu Yönerge üst yönetici tarafından onaylandığı tarihte yürürlüğe girer. </w:t>
      </w:r>
    </w:p>
    <w:p w14:paraId="718CE28B" w14:textId="77777777" w:rsidR="00684B73" w:rsidRPr="0085776A" w:rsidRDefault="00684B73" w:rsidP="00684B73">
      <w:pPr>
        <w:spacing w:after="120"/>
        <w:ind w:firstLine="709"/>
        <w:rPr>
          <w:rFonts w:ascii="Times New Roman" w:hAnsi="Times New Roman" w:cs="Times New Roman"/>
          <w:b/>
          <w:sz w:val="24"/>
          <w:szCs w:val="24"/>
        </w:rPr>
      </w:pPr>
      <w:r w:rsidRPr="0085776A">
        <w:rPr>
          <w:rFonts w:ascii="Times New Roman" w:hAnsi="Times New Roman" w:cs="Times New Roman"/>
          <w:b/>
          <w:sz w:val="24"/>
          <w:szCs w:val="24"/>
        </w:rPr>
        <w:t>Yürütme</w:t>
      </w:r>
    </w:p>
    <w:p w14:paraId="44DBE050" w14:textId="77777777" w:rsidR="00684B73" w:rsidRDefault="00C6741C" w:rsidP="00684B73">
      <w:pPr>
        <w:spacing w:after="120"/>
        <w:ind w:firstLine="708"/>
        <w:rPr>
          <w:rFonts w:ascii="Times New Roman" w:hAnsi="Times New Roman" w:cs="Times New Roman"/>
          <w:sz w:val="24"/>
          <w:szCs w:val="24"/>
        </w:rPr>
      </w:pPr>
      <w:r>
        <w:rPr>
          <w:rFonts w:ascii="Times New Roman" w:hAnsi="Times New Roman" w:cs="Times New Roman"/>
          <w:b/>
          <w:sz w:val="24"/>
          <w:szCs w:val="24"/>
        </w:rPr>
        <w:t>MADDE 30</w:t>
      </w:r>
      <w:r w:rsidR="00684B73" w:rsidRPr="0085776A">
        <w:rPr>
          <w:rFonts w:ascii="Times New Roman" w:hAnsi="Times New Roman" w:cs="Times New Roman"/>
          <w:b/>
          <w:sz w:val="24"/>
          <w:szCs w:val="24"/>
        </w:rPr>
        <w:t xml:space="preserve">- </w:t>
      </w:r>
      <w:r w:rsidR="00684B73" w:rsidRPr="0085776A">
        <w:rPr>
          <w:rFonts w:ascii="Times New Roman" w:hAnsi="Times New Roman" w:cs="Times New Roman"/>
          <w:sz w:val="24"/>
          <w:szCs w:val="24"/>
        </w:rPr>
        <w:t>(1)</w:t>
      </w:r>
      <w:r w:rsidR="00684B73" w:rsidRPr="0085776A">
        <w:rPr>
          <w:rFonts w:ascii="Times New Roman" w:hAnsi="Times New Roman" w:cs="Times New Roman"/>
          <w:b/>
          <w:sz w:val="24"/>
          <w:szCs w:val="24"/>
        </w:rPr>
        <w:t xml:space="preserve"> </w:t>
      </w:r>
      <w:r w:rsidR="00965D5A">
        <w:rPr>
          <w:rFonts w:ascii="Times New Roman" w:hAnsi="Times New Roman" w:cs="Times New Roman"/>
          <w:sz w:val="24"/>
          <w:szCs w:val="24"/>
        </w:rPr>
        <w:t>Bu Yönerge hükümlerini üst y</w:t>
      </w:r>
      <w:r w:rsidR="00684B73" w:rsidRPr="0085776A">
        <w:rPr>
          <w:rFonts w:ascii="Times New Roman" w:hAnsi="Times New Roman" w:cs="Times New Roman"/>
          <w:sz w:val="24"/>
          <w:szCs w:val="24"/>
        </w:rPr>
        <w:t>önetici yürütür.</w:t>
      </w:r>
    </w:p>
    <w:p w14:paraId="39B0B499" w14:textId="77777777" w:rsidR="004B6464" w:rsidRDefault="004B6464" w:rsidP="00A16294">
      <w:pPr>
        <w:spacing w:after="120"/>
        <w:rPr>
          <w:rFonts w:ascii="Times New Roman" w:hAnsi="Times New Roman" w:cs="Times New Roman"/>
          <w:sz w:val="24"/>
          <w:szCs w:val="24"/>
        </w:rPr>
      </w:pPr>
    </w:p>
    <w:p w14:paraId="4B0D26A0" w14:textId="77777777" w:rsidR="00965D5A" w:rsidRPr="00965D5A" w:rsidRDefault="00965D5A" w:rsidP="00965D5A">
      <w:pPr>
        <w:ind w:firstLine="697"/>
        <w:rPr>
          <w:rFonts w:ascii="Times New Roman" w:hAnsi="Times New Roman" w:cs="Times New Roman"/>
          <w:b/>
          <w:sz w:val="24"/>
          <w:szCs w:val="24"/>
        </w:rPr>
      </w:pPr>
      <w:r w:rsidRPr="00965D5A">
        <w:rPr>
          <w:rFonts w:ascii="Times New Roman" w:hAnsi="Times New Roman" w:cs="Times New Roman"/>
          <w:b/>
          <w:sz w:val="24"/>
          <w:szCs w:val="24"/>
        </w:rPr>
        <w:t>EKLER:</w:t>
      </w:r>
    </w:p>
    <w:p w14:paraId="528FA82F"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Ek-1 Taahhüt Evrakı ve Sözleşme Tasarıları Kontrol Listesi (Onay Belgesi/Harcama Talimatı/Dayanak Teşkil Eden Belgeler)</w:t>
      </w:r>
    </w:p>
    <w:p w14:paraId="6C33E7AA"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Ek-2 Taahhüt Evrakı ve Sözleşme Tasarıları Kontrol Listesi</w:t>
      </w:r>
    </w:p>
    <w:p w14:paraId="1E4B67BC"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Ek-3 Ödenek Gönderme Belgeleri Kontrol Listesi</w:t>
      </w:r>
    </w:p>
    <w:p w14:paraId="4DD75E41"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Ek-4 Ödenek Aktarmaları Kontrol Listesi</w:t>
      </w:r>
    </w:p>
    <w:p w14:paraId="5A47BDFA"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Ek-5 Kadro ve Pozisyon Dağılım Cetvelleri Kontrol Listesi</w:t>
      </w:r>
    </w:p>
    <w:p w14:paraId="0D4FFBE9"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Ek-6 Seyahat Kartı Formu Kontrol Listesi</w:t>
      </w:r>
    </w:p>
    <w:p w14:paraId="507FD630"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Ek-7 Yan Ödeme Cetvelleri Kontrol Listesi</w:t>
      </w:r>
    </w:p>
    <w:p w14:paraId="5348C049"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Ek-8 Sözleşmeli Personel Sayısı ve Pozisyonları Kontrol Listesi</w:t>
      </w:r>
    </w:p>
    <w:p w14:paraId="290589FC"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Ek-9 Gelir Getirici İşlemler Kontrol Listesi (Onay Belgesi/Dayanak Teşkil Eden Belgeler)</w:t>
      </w:r>
    </w:p>
    <w:p w14:paraId="548B5DBD"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Ek-10 Gelir Getirici İşlemler Kontrol Listesi</w:t>
      </w:r>
    </w:p>
    <w:p w14:paraId="019809A9"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Ek-11 Yurt Dışı Geçici Görev Harcırahı Ödemeleri Kontrol Listesi</w:t>
      </w:r>
    </w:p>
    <w:p w14:paraId="40B73E62" w14:textId="77777777" w:rsidR="00965D5A" w:rsidRPr="00965D5A" w:rsidRDefault="00965D5A" w:rsidP="00965D5A">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Ek-12 Yapım İşlerinde Hak Ediş Ödemeleri Kontrol Listesi</w:t>
      </w:r>
    </w:p>
    <w:p w14:paraId="79E456AB" w14:textId="3ED12004" w:rsidR="00684B73" w:rsidRPr="0085776A" w:rsidRDefault="00965D5A" w:rsidP="00A16294">
      <w:pPr>
        <w:spacing w:after="60"/>
        <w:ind w:firstLine="697"/>
        <w:rPr>
          <w:rFonts w:ascii="Times New Roman" w:hAnsi="Times New Roman" w:cs="Times New Roman"/>
          <w:sz w:val="24"/>
          <w:szCs w:val="24"/>
        </w:rPr>
      </w:pPr>
      <w:r w:rsidRPr="00965D5A">
        <w:rPr>
          <w:rFonts w:ascii="Times New Roman" w:hAnsi="Times New Roman" w:cs="Times New Roman"/>
          <w:sz w:val="24"/>
          <w:szCs w:val="24"/>
        </w:rPr>
        <w:t>Ek-13 Mevzuat Taslakları Bütçe Etki Formu Kontrol Listesi</w:t>
      </w:r>
    </w:p>
    <w:p w14:paraId="47DDD39C" w14:textId="77777777" w:rsidR="00F041B1" w:rsidRPr="0085776A" w:rsidRDefault="00F041B1" w:rsidP="00684B73">
      <w:pPr>
        <w:rPr>
          <w:rFonts w:ascii="Times New Roman" w:hAnsi="Times New Roman" w:cs="Times New Roman"/>
          <w:sz w:val="24"/>
          <w:szCs w:val="24"/>
        </w:rPr>
      </w:pPr>
    </w:p>
    <w:sectPr w:rsidR="00F041B1" w:rsidRPr="0085776A" w:rsidSect="00381FB8">
      <w:headerReference w:type="even" r:id="rId9"/>
      <w:headerReference w:type="first" r:id="rId10"/>
      <w:pgSz w:w="11906" w:h="16838"/>
      <w:pgMar w:top="1417" w:right="1417" w:bottom="1417" w:left="1417" w:header="708"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F820B" w14:textId="77777777" w:rsidR="00A719A6" w:rsidRDefault="00A719A6" w:rsidP="000A10C7">
      <w:pPr>
        <w:spacing w:after="0" w:line="240" w:lineRule="auto"/>
      </w:pPr>
      <w:r>
        <w:separator/>
      </w:r>
    </w:p>
  </w:endnote>
  <w:endnote w:type="continuationSeparator" w:id="0">
    <w:p w14:paraId="7D165276" w14:textId="77777777" w:rsidR="00A719A6" w:rsidRDefault="00A719A6" w:rsidP="000A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0AAFA" w14:textId="77777777" w:rsidR="00A719A6" w:rsidRDefault="00A719A6" w:rsidP="000A10C7">
      <w:pPr>
        <w:spacing w:after="0" w:line="240" w:lineRule="auto"/>
      </w:pPr>
      <w:r>
        <w:separator/>
      </w:r>
    </w:p>
  </w:footnote>
  <w:footnote w:type="continuationSeparator" w:id="0">
    <w:p w14:paraId="08899729" w14:textId="77777777" w:rsidR="00A719A6" w:rsidRDefault="00A719A6" w:rsidP="000A1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4C28" w14:textId="77777777" w:rsidR="000A10C7" w:rsidRDefault="00A719A6">
    <w:pPr>
      <w:pStyle w:val="stbilgi"/>
    </w:pPr>
    <w:r>
      <w:rPr>
        <w:noProof/>
        <w:lang w:eastAsia="tr-TR"/>
      </w:rPr>
      <w:pict w14:anchorId="1C359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6367" o:spid="_x0000_s2061" type="#_x0000_t75" style="position:absolute;margin-left:0;margin-top:0;width:595.45pt;height:841.9pt;z-index:-251657216;mso-position-horizontal:center;mso-position-horizontal-relative:margin;mso-position-vertical:center;mso-position-vertical-relative:margin" o:allowincell="f">
          <v:imagedata r:id="rId1" o:title="BİLGİ FORMU-DİK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60C9" w14:textId="77777777" w:rsidR="000A10C7" w:rsidRDefault="00A719A6">
    <w:pPr>
      <w:pStyle w:val="stbilgi"/>
    </w:pPr>
    <w:r>
      <w:rPr>
        <w:noProof/>
        <w:lang w:eastAsia="tr-TR"/>
      </w:rPr>
      <w:pict w14:anchorId="0FFC2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6366" o:spid="_x0000_s2060" type="#_x0000_t75" style="position:absolute;margin-left:0;margin-top:0;width:595.45pt;height:841.9pt;z-index:-251658240;mso-position-horizontal:center;mso-position-horizontal-relative:margin;mso-position-vertical:center;mso-position-vertical-relative:margin" o:allowincell="f">
          <v:imagedata r:id="rId1" o:title="BİLGİ FORMU-DİK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3D2"/>
    <w:multiLevelType w:val="hybridMultilevel"/>
    <w:tmpl w:val="6958C398"/>
    <w:lvl w:ilvl="0" w:tplc="D65E55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296B97"/>
    <w:multiLevelType w:val="hybridMultilevel"/>
    <w:tmpl w:val="02B67846"/>
    <w:lvl w:ilvl="0" w:tplc="CDC69A3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3FE62A11"/>
    <w:multiLevelType w:val="hybridMultilevel"/>
    <w:tmpl w:val="CF463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936B6A"/>
    <w:multiLevelType w:val="multilevel"/>
    <w:tmpl w:val="1F4033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2DE20D2"/>
    <w:multiLevelType w:val="hybridMultilevel"/>
    <w:tmpl w:val="CF463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C7"/>
    <w:rsid w:val="00011B23"/>
    <w:rsid w:val="0002361C"/>
    <w:rsid w:val="0008096F"/>
    <w:rsid w:val="00093444"/>
    <w:rsid w:val="000A10C7"/>
    <w:rsid w:val="000A7A91"/>
    <w:rsid w:val="000E7F40"/>
    <w:rsid w:val="0011581B"/>
    <w:rsid w:val="00156F6B"/>
    <w:rsid w:val="00164086"/>
    <w:rsid w:val="00167E31"/>
    <w:rsid w:val="00175F56"/>
    <w:rsid w:val="001810BA"/>
    <w:rsid w:val="00207F51"/>
    <w:rsid w:val="00223ECD"/>
    <w:rsid w:val="00247073"/>
    <w:rsid w:val="00251F57"/>
    <w:rsid w:val="002560F4"/>
    <w:rsid w:val="00260B3C"/>
    <w:rsid w:val="002904C8"/>
    <w:rsid w:val="002905F1"/>
    <w:rsid w:val="002D0613"/>
    <w:rsid w:val="002F2C1E"/>
    <w:rsid w:val="002F30A1"/>
    <w:rsid w:val="00315C32"/>
    <w:rsid w:val="003335C8"/>
    <w:rsid w:val="00334360"/>
    <w:rsid w:val="0037313A"/>
    <w:rsid w:val="0037426F"/>
    <w:rsid w:val="00381FB8"/>
    <w:rsid w:val="00383611"/>
    <w:rsid w:val="003A082B"/>
    <w:rsid w:val="003D1B25"/>
    <w:rsid w:val="00403274"/>
    <w:rsid w:val="00451F1D"/>
    <w:rsid w:val="0045662B"/>
    <w:rsid w:val="00462944"/>
    <w:rsid w:val="0048776A"/>
    <w:rsid w:val="004A489D"/>
    <w:rsid w:val="004B6464"/>
    <w:rsid w:val="004D2CDC"/>
    <w:rsid w:val="004E1643"/>
    <w:rsid w:val="004F72D2"/>
    <w:rsid w:val="00557A87"/>
    <w:rsid w:val="00560BCE"/>
    <w:rsid w:val="00572352"/>
    <w:rsid w:val="00583301"/>
    <w:rsid w:val="005A4628"/>
    <w:rsid w:val="005B3C9A"/>
    <w:rsid w:val="005C7067"/>
    <w:rsid w:val="00600F3F"/>
    <w:rsid w:val="00616DE2"/>
    <w:rsid w:val="00617890"/>
    <w:rsid w:val="00665474"/>
    <w:rsid w:val="00684B73"/>
    <w:rsid w:val="006864F9"/>
    <w:rsid w:val="00687DC3"/>
    <w:rsid w:val="006B234C"/>
    <w:rsid w:val="006F3176"/>
    <w:rsid w:val="00704B4C"/>
    <w:rsid w:val="00716675"/>
    <w:rsid w:val="00746C46"/>
    <w:rsid w:val="00775C3B"/>
    <w:rsid w:val="007B3D34"/>
    <w:rsid w:val="007B4DC2"/>
    <w:rsid w:val="007C4225"/>
    <w:rsid w:val="007E5F4E"/>
    <w:rsid w:val="007F53D8"/>
    <w:rsid w:val="0085776A"/>
    <w:rsid w:val="00864F96"/>
    <w:rsid w:val="00865197"/>
    <w:rsid w:val="008720C9"/>
    <w:rsid w:val="00882DAB"/>
    <w:rsid w:val="008A2BC1"/>
    <w:rsid w:val="008C40F1"/>
    <w:rsid w:val="008E5E16"/>
    <w:rsid w:val="00913662"/>
    <w:rsid w:val="00914A52"/>
    <w:rsid w:val="00917AD5"/>
    <w:rsid w:val="00925F31"/>
    <w:rsid w:val="00937590"/>
    <w:rsid w:val="0094114F"/>
    <w:rsid w:val="0096310C"/>
    <w:rsid w:val="00965D5A"/>
    <w:rsid w:val="009723CE"/>
    <w:rsid w:val="00977D00"/>
    <w:rsid w:val="0098390F"/>
    <w:rsid w:val="009859D2"/>
    <w:rsid w:val="009B7786"/>
    <w:rsid w:val="009D35EF"/>
    <w:rsid w:val="00A16294"/>
    <w:rsid w:val="00A4104B"/>
    <w:rsid w:val="00A43E84"/>
    <w:rsid w:val="00A719A6"/>
    <w:rsid w:val="00A9226D"/>
    <w:rsid w:val="00A95C29"/>
    <w:rsid w:val="00A9660C"/>
    <w:rsid w:val="00AA44CF"/>
    <w:rsid w:val="00AB1DA8"/>
    <w:rsid w:val="00B16BC0"/>
    <w:rsid w:val="00B2393A"/>
    <w:rsid w:val="00B243F5"/>
    <w:rsid w:val="00B55FA1"/>
    <w:rsid w:val="00B74128"/>
    <w:rsid w:val="00B74746"/>
    <w:rsid w:val="00B945DA"/>
    <w:rsid w:val="00BB0FDC"/>
    <w:rsid w:val="00BC0878"/>
    <w:rsid w:val="00BC169D"/>
    <w:rsid w:val="00BD0A36"/>
    <w:rsid w:val="00BD4FC8"/>
    <w:rsid w:val="00BE27EE"/>
    <w:rsid w:val="00C10AA3"/>
    <w:rsid w:val="00C11EEA"/>
    <w:rsid w:val="00C47322"/>
    <w:rsid w:val="00C66893"/>
    <w:rsid w:val="00C6741C"/>
    <w:rsid w:val="00C706D6"/>
    <w:rsid w:val="00C829DE"/>
    <w:rsid w:val="00CE46E4"/>
    <w:rsid w:val="00CF562C"/>
    <w:rsid w:val="00D01CA1"/>
    <w:rsid w:val="00D3732F"/>
    <w:rsid w:val="00D549DE"/>
    <w:rsid w:val="00DA59A6"/>
    <w:rsid w:val="00DB348A"/>
    <w:rsid w:val="00DC203C"/>
    <w:rsid w:val="00E11C57"/>
    <w:rsid w:val="00E305B5"/>
    <w:rsid w:val="00E37FC3"/>
    <w:rsid w:val="00E71A21"/>
    <w:rsid w:val="00E8310F"/>
    <w:rsid w:val="00EA09FE"/>
    <w:rsid w:val="00EC3FD6"/>
    <w:rsid w:val="00EE7407"/>
    <w:rsid w:val="00F002F3"/>
    <w:rsid w:val="00F041B1"/>
    <w:rsid w:val="00F1548A"/>
    <w:rsid w:val="00F47B17"/>
    <w:rsid w:val="00F67887"/>
    <w:rsid w:val="00F861DC"/>
    <w:rsid w:val="00F90889"/>
    <w:rsid w:val="00FF0643"/>
    <w:rsid w:val="00FF49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615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next w:val="Normal"/>
    <w:link w:val="Balk1Char"/>
    <w:uiPriority w:val="9"/>
    <w:qFormat/>
    <w:rsid w:val="008A2BC1"/>
    <w:pPr>
      <w:keepNext/>
      <w:keepLines/>
      <w:suppressAutoHyphens/>
      <w:spacing w:after="129"/>
      <w:ind w:left="1208" w:right="1143" w:hanging="10"/>
      <w:outlineLvl w:val="0"/>
    </w:pPr>
    <w:rPr>
      <w:rFonts w:ascii="Times New Roman" w:eastAsia="Times New Roman" w:hAnsi="Times New Roman" w:cs="Times New Roman"/>
      <w:b/>
      <w:color w:val="000000"/>
      <w:sz w:val="24"/>
      <w:lang w:eastAsia="tr-TR"/>
    </w:rPr>
  </w:style>
  <w:style w:type="paragraph" w:styleId="Balk2">
    <w:name w:val="heading 2"/>
    <w:basedOn w:val="Normal"/>
    <w:next w:val="Normal"/>
    <w:link w:val="Balk2Char"/>
    <w:uiPriority w:val="9"/>
    <w:unhideWhenUsed/>
    <w:qFormat/>
    <w:rsid w:val="003731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3731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0C7"/>
  </w:style>
  <w:style w:type="paragraph" w:styleId="Altbilgi">
    <w:name w:val="footer"/>
    <w:basedOn w:val="Normal"/>
    <w:link w:val="AltbilgiChar"/>
    <w:uiPriority w:val="99"/>
    <w:unhideWhenUsed/>
    <w:rsid w:val="000A1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0C7"/>
  </w:style>
  <w:style w:type="paragraph" w:styleId="BalonMetni">
    <w:name w:val="Balloon Text"/>
    <w:basedOn w:val="Normal"/>
    <w:link w:val="BalonMetniChar"/>
    <w:uiPriority w:val="99"/>
    <w:semiHidden/>
    <w:unhideWhenUsed/>
    <w:rsid w:val="000A10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10C7"/>
    <w:rPr>
      <w:rFonts w:ascii="Segoe UI" w:hAnsi="Segoe UI" w:cs="Segoe UI"/>
      <w:sz w:val="18"/>
      <w:szCs w:val="18"/>
    </w:rPr>
  </w:style>
  <w:style w:type="paragraph" w:styleId="AralkYok">
    <w:name w:val="No Spacing"/>
    <w:uiPriority w:val="1"/>
    <w:qFormat/>
    <w:rsid w:val="00FF0643"/>
    <w:pPr>
      <w:spacing w:after="0" w:line="240" w:lineRule="auto"/>
    </w:pPr>
  </w:style>
  <w:style w:type="paragraph" w:styleId="GvdeMetni">
    <w:name w:val="Body Text"/>
    <w:basedOn w:val="Normal"/>
    <w:link w:val="GvdeMetniChar"/>
    <w:uiPriority w:val="1"/>
    <w:qFormat/>
    <w:rsid w:val="008720C9"/>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8720C9"/>
    <w:rPr>
      <w:rFonts w:ascii="Times New Roman" w:eastAsia="Times New Roman" w:hAnsi="Times New Roman" w:cs="Times New Roman"/>
      <w:sz w:val="23"/>
      <w:szCs w:val="23"/>
      <w:lang w:val="en-US"/>
    </w:rPr>
  </w:style>
  <w:style w:type="paragraph" w:styleId="ListeParagraf">
    <w:name w:val="List Paragraph"/>
    <w:basedOn w:val="Normal"/>
    <w:uiPriority w:val="34"/>
    <w:qFormat/>
    <w:rsid w:val="00156F6B"/>
    <w:pPr>
      <w:ind w:left="720"/>
      <w:contextualSpacing/>
    </w:pPr>
  </w:style>
  <w:style w:type="table" w:styleId="TabloKlavuzu">
    <w:name w:val="Table Grid"/>
    <w:basedOn w:val="NormalTablo"/>
    <w:uiPriority w:val="39"/>
    <w:rsid w:val="00315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74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84B73"/>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qFormat/>
    <w:rsid w:val="008A2BC1"/>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37313A"/>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37313A"/>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next w:val="Normal"/>
    <w:link w:val="Balk1Char"/>
    <w:uiPriority w:val="9"/>
    <w:qFormat/>
    <w:rsid w:val="008A2BC1"/>
    <w:pPr>
      <w:keepNext/>
      <w:keepLines/>
      <w:suppressAutoHyphens/>
      <w:spacing w:after="129"/>
      <w:ind w:left="1208" w:right="1143" w:hanging="10"/>
      <w:outlineLvl w:val="0"/>
    </w:pPr>
    <w:rPr>
      <w:rFonts w:ascii="Times New Roman" w:eastAsia="Times New Roman" w:hAnsi="Times New Roman" w:cs="Times New Roman"/>
      <w:b/>
      <w:color w:val="000000"/>
      <w:sz w:val="24"/>
      <w:lang w:eastAsia="tr-TR"/>
    </w:rPr>
  </w:style>
  <w:style w:type="paragraph" w:styleId="Balk2">
    <w:name w:val="heading 2"/>
    <w:basedOn w:val="Normal"/>
    <w:next w:val="Normal"/>
    <w:link w:val="Balk2Char"/>
    <w:uiPriority w:val="9"/>
    <w:unhideWhenUsed/>
    <w:qFormat/>
    <w:rsid w:val="003731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3731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0C7"/>
  </w:style>
  <w:style w:type="paragraph" w:styleId="Altbilgi">
    <w:name w:val="footer"/>
    <w:basedOn w:val="Normal"/>
    <w:link w:val="AltbilgiChar"/>
    <w:uiPriority w:val="99"/>
    <w:unhideWhenUsed/>
    <w:rsid w:val="000A1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0C7"/>
  </w:style>
  <w:style w:type="paragraph" w:styleId="BalonMetni">
    <w:name w:val="Balloon Text"/>
    <w:basedOn w:val="Normal"/>
    <w:link w:val="BalonMetniChar"/>
    <w:uiPriority w:val="99"/>
    <w:semiHidden/>
    <w:unhideWhenUsed/>
    <w:rsid w:val="000A10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10C7"/>
    <w:rPr>
      <w:rFonts w:ascii="Segoe UI" w:hAnsi="Segoe UI" w:cs="Segoe UI"/>
      <w:sz w:val="18"/>
      <w:szCs w:val="18"/>
    </w:rPr>
  </w:style>
  <w:style w:type="paragraph" w:styleId="AralkYok">
    <w:name w:val="No Spacing"/>
    <w:uiPriority w:val="1"/>
    <w:qFormat/>
    <w:rsid w:val="00FF0643"/>
    <w:pPr>
      <w:spacing w:after="0" w:line="240" w:lineRule="auto"/>
    </w:pPr>
  </w:style>
  <w:style w:type="paragraph" w:styleId="GvdeMetni">
    <w:name w:val="Body Text"/>
    <w:basedOn w:val="Normal"/>
    <w:link w:val="GvdeMetniChar"/>
    <w:uiPriority w:val="1"/>
    <w:qFormat/>
    <w:rsid w:val="008720C9"/>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8720C9"/>
    <w:rPr>
      <w:rFonts w:ascii="Times New Roman" w:eastAsia="Times New Roman" w:hAnsi="Times New Roman" w:cs="Times New Roman"/>
      <w:sz w:val="23"/>
      <w:szCs w:val="23"/>
      <w:lang w:val="en-US"/>
    </w:rPr>
  </w:style>
  <w:style w:type="paragraph" w:styleId="ListeParagraf">
    <w:name w:val="List Paragraph"/>
    <w:basedOn w:val="Normal"/>
    <w:uiPriority w:val="34"/>
    <w:qFormat/>
    <w:rsid w:val="00156F6B"/>
    <w:pPr>
      <w:ind w:left="720"/>
      <w:contextualSpacing/>
    </w:pPr>
  </w:style>
  <w:style w:type="table" w:styleId="TabloKlavuzu">
    <w:name w:val="Table Grid"/>
    <w:basedOn w:val="NormalTablo"/>
    <w:uiPriority w:val="39"/>
    <w:rsid w:val="00315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74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84B73"/>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qFormat/>
    <w:rsid w:val="008A2BC1"/>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37313A"/>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37313A"/>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AF59-11A6-43AC-ACF1-E7464513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3211</Words>
  <Characters>18304</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Hayriye YILDIRIM</cp:lastModifiedBy>
  <cp:revision>4</cp:revision>
  <cp:lastPrinted>2021-04-20T12:14:00Z</cp:lastPrinted>
  <dcterms:created xsi:type="dcterms:W3CDTF">2025-07-09T11:51:00Z</dcterms:created>
  <dcterms:modified xsi:type="dcterms:W3CDTF">2025-07-09T12:29:00Z</dcterms:modified>
</cp:coreProperties>
</file>